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5" w14:textId="289E74B7" w:rsidR="007A605A" w:rsidRDefault="00000000" w:rsidP="00137D54">
      <w:pPr>
        <w:pStyle w:val="Heading1"/>
        <w:jc w:val="left"/>
      </w:pPr>
      <w:r>
        <w:t xml:space="preserve">Review of </w:t>
      </w:r>
      <w:r>
        <w:rPr>
          <w:i/>
        </w:rPr>
        <w:t>Angels in America</w:t>
      </w:r>
      <w:r>
        <w:t xml:space="preserve"> by Tony Kushner</w:t>
      </w:r>
    </w:p>
    <w:p w14:paraId="00000006" w14:textId="77777777" w:rsidR="007A605A" w:rsidRDefault="00000000" w:rsidP="00137D54">
      <w:pPr>
        <w:pStyle w:val="Heading1"/>
        <w:jc w:val="left"/>
      </w:pPr>
      <w:bookmarkStart w:id="0" w:name="_xdssqi59tuty" w:colFirst="0" w:colLast="0"/>
      <w:bookmarkEnd w:id="0"/>
      <w:r>
        <w:t xml:space="preserve">Review by Eden Woodward </w:t>
      </w:r>
    </w:p>
    <w:p w14:paraId="00000007" w14:textId="77777777" w:rsidR="007A605A" w:rsidRDefault="00000000">
      <w:pPr>
        <w:ind w:firstLine="720"/>
      </w:pPr>
      <w:r>
        <w:rPr>
          <w:i/>
        </w:rPr>
        <w:t xml:space="preserve">Angels in America </w:t>
      </w:r>
      <w:r>
        <w:t xml:space="preserve">by Tony Kushner takes place in New York City during the AIDS epidemic and primarily follows four characters grappling with various life changes and grief. Prior Walter, a gay man diagnosed with AIDS and recently burdened with the gift of prophecy, is abandoned by his partner and left alone to cope with his illness. Louis </w:t>
      </w:r>
      <w:proofErr w:type="spellStart"/>
      <w:r>
        <w:t>Ironson</w:t>
      </w:r>
      <w:proofErr w:type="spellEnd"/>
      <w:r>
        <w:t xml:space="preserve">, Prior’s partner, flees his relationship due to a deep fear of Prior’s illness and finds himself in a troubled relationship with a man who holds sharply opposing beliefs. Joe Pitt, a closeted Mormon Republican lawyer working for lawyer Roy Cohn, finds himself leaving his wife and pursuing a relationship with Louis. Finally, Harper Pitt, an agoraphobic Mormon woman with a Valium addiction, finds herself trying to put an end to the broken yet consuming marriage she has with Joe. Throughout the play, the four characters intersect with one another, breaking out of their original relationships and redefining themselves through various experiences with religion, race, politics, and nationalism. </w:t>
      </w:r>
      <w:r>
        <w:rPr>
          <w:i/>
        </w:rPr>
        <w:t>Angels in America</w:t>
      </w:r>
      <w:r>
        <w:t xml:space="preserve"> is a two-part play, averaging a run time of around seven and a half hours. The first part, “Millennium Approaches,” is broken into three acts, while the second part, “Perestroika,” is broken into five. The play includes an Epilogue. </w:t>
      </w:r>
    </w:p>
    <w:p w14:paraId="00000008" w14:textId="77777777" w:rsidR="007A605A" w:rsidRDefault="00000000">
      <w:r>
        <w:tab/>
      </w:r>
      <w:r>
        <w:rPr>
          <w:i/>
        </w:rPr>
        <w:t>Angels in America</w:t>
      </w:r>
      <w:r>
        <w:t xml:space="preserve"> is a brilliant example of a nuanced, challenging, and rewarding piece of queer literature, providing an uncut and honest example of queer culture and lifestyle. Kushner utilizes poetic prose throughout the piece to build characters with substance, fully developing each one into a person the audience can sympathize with on some level, even transforming evil, corrupt lawyers into somebody one might feel sorry for. Kushner fictionalizes the very real Roy Cohn–an American lawyer and prosecutor–in this play, creating a character that provides a sharp contrast to the mostly-openly queer cast. However, this character–a </w:t>
      </w:r>
      <w:r>
        <w:lastRenderedPageBreak/>
        <w:t>malicious, spiteful, and angry man–transforms into someone with far more kindness. Kushner’s portrayal of the queer experience is accurate, but more importantly touching; queer readers will enjoy the frankness and humor that Kushner embeds into his telling of queer people and stories.</w:t>
      </w:r>
    </w:p>
    <w:p w14:paraId="00000009" w14:textId="06DF8A57" w:rsidR="007A605A" w:rsidRDefault="00000000">
      <w:pPr>
        <w:ind w:firstLine="720"/>
      </w:pPr>
      <w:r>
        <w:t xml:space="preserve"> Any controversy surrounding </w:t>
      </w:r>
      <w:r>
        <w:rPr>
          <w:i/>
        </w:rPr>
        <w:t>Angels in America</w:t>
      </w:r>
      <w:r>
        <w:t xml:space="preserve"> is exactly the kind of controversy one might want for this type of literature: the outrage of far-right conservatives. This play is consistently held in high regard by those in academia and critics alike, sparking debate and discussion rather than grounded critiques of the narrative itself. This type of controversy makes </w:t>
      </w:r>
      <w:r>
        <w:rPr>
          <w:i/>
        </w:rPr>
        <w:t>Angels in America</w:t>
      </w:r>
      <w:r>
        <w:t xml:space="preserve"> an extremely relevant book for any gender </w:t>
      </w:r>
      <w:r w:rsidR="00F142BC">
        <w:t>and</w:t>
      </w:r>
      <w:r>
        <w:t xml:space="preserve"> sexualities class, for students can engage with the source material and real-life conversations surrounding the work. </w:t>
      </w:r>
    </w:p>
    <w:p w14:paraId="0000000A" w14:textId="2CC298F0" w:rsidR="007A605A" w:rsidRDefault="00000000">
      <w:r>
        <w:tab/>
      </w:r>
      <w:r>
        <w:rPr>
          <w:i/>
        </w:rPr>
        <w:t>Angels in America</w:t>
      </w:r>
      <w:r>
        <w:t xml:space="preserve">, however, is a challenging read, albeit accessible through guidance and support. This play would be best taught in upper-level undergraduate classes or above for a comprehensive understanding of the text; Kushner’s prose is just dense enough to provide a veritable challenge for the average reader. The Angel’s dialogue provides the most challenging text to sift through, as she frequently speaks in a riddle-like manner: “I </w:t>
      </w:r>
      <w:proofErr w:type="spellStart"/>
      <w:r>
        <w:t>I</w:t>
      </w:r>
      <w:proofErr w:type="spellEnd"/>
      <w:r>
        <w:t xml:space="preserve"> </w:t>
      </w:r>
      <w:proofErr w:type="spellStart"/>
      <w:r>
        <w:t>I</w:t>
      </w:r>
      <w:proofErr w:type="spellEnd"/>
      <w:r>
        <w:t xml:space="preserve"> </w:t>
      </w:r>
      <w:proofErr w:type="spellStart"/>
      <w:r>
        <w:t>I</w:t>
      </w:r>
      <w:proofErr w:type="spellEnd"/>
      <w:r>
        <w:t xml:space="preserve"> Am the Bird of America, the Bald Eagle, Continental Principality, LUMEN PHOSPHOR FLUOR CANDLE! I unfold my leaves, Bright steel, </w:t>
      </w:r>
      <w:proofErr w:type="gramStart"/>
      <w:r>
        <w:t>In</w:t>
      </w:r>
      <w:proofErr w:type="gramEnd"/>
      <w:r>
        <w:t xml:space="preserve"> salutation open sharp before you”</w:t>
      </w:r>
      <w:r>
        <w:rPr>
          <w:vertAlign w:val="superscript"/>
        </w:rPr>
        <w:footnoteReference w:id="1"/>
      </w:r>
      <w:r w:rsidR="00F142BC">
        <w:t>.</w:t>
      </w:r>
      <w:r>
        <w:t xml:space="preserve"> The Angel speaks frequently and in large chunks, adding difficulty to the text. Furthermore, the not-uncommon split scenes can be confusing, as two conversations often meld into a third, ambiguous yet necessary dialogue between all characters involved. </w:t>
      </w:r>
      <w:r>
        <w:rPr>
          <w:i/>
        </w:rPr>
        <w:t>Angels in America</w:t>
      </w:r>
      <w:r>
        <w:t xml:space="preserve"> </w:t>
      </w:r>
      <w:proofErr w:type="gramStart"/>
      <w:r>
        <w:t>is</w:t>
      </w:r>
      <w:proofErr w:type="gramEnd"/>
      <w:r>
        <w:t xml:space="preserve"> entertaining and difficult, illustrating unique and familiar themes with grace and accuracy.</w:t>
      </w:r>
      <w:r>
        <w:br w:type="page"/>
      </w:r>
    </w:p>
    <w:p w14:paraId="0000000B" w14:textId="77777777" w:rsidR="007A605A" w:rsidRDefault="00000000">
      <w:pPr>
        <w:pStyle w:val="Heading2"/>
      </w:pPr>
      <w:bookmarkStart w:id="1" w:name="_kqijpew0jrnl" w:colFirst="0" w:colLast="0"/>
      <w:bookmarkEnd w:id="1"/>
      <w:r>
        <w:lastRenderedPageBreak/>
        <w:t>Terms and Key Concepts</w:t>
      </w:r>
    </w:p>
    <w:p w14:paraId="0000000C" w14:textId="77777777" w:rsidR="007A605A" w:rsidRDefault="00000000">
      <w:r>
        <w:t>Part 1, Act 1, Scene 2:</w:t>
      </w:r>
    </w:p>
    <w:p w14:paraId="0000000D" w14:textId="72658465" w:rsidR="007A605A" w:rsidRDefault="00000000">
      <w:pPr>
        <w:numPr>
          <w:ilvl w:val="0"/>
          <w:numId w:val="73"/>
        </w:numPr>
      </w:pPr>
      <w:r>
        <w:t>Roy Cohn: A controversial American lawyer and prosecutor, most well-known for his alliance with United States Senator Joseph McCarthy and legal representation of high-profile controversial figures, including Donald Trump and notorious organized-crime leader Anthony Salerno</w:t>
      </w:r>
      <w:r>
        <w:rPr>
          <w:vertAlign w:val="superscript"/>
        </w:rPr>
        <w:t>2</w:t>
      </w:r>
      <w:r w:rsidR="00F142BC">
        <w:t xml:space="preserve">. </w:t>
      </w:r>
      <w:r>
        <w:t>Cohn gained his reputation for his contribution to the case of Julius and Ethel Rosenberg, cementing himself as a staunch advocate for severe anti-communist policies. Six weeks before he died in 1986, Cohn was disbarred on allegations that he had “misused a client’s escrowed property, lied on his application to the District of Columbia bar, and tricked a dying friend into naming him the executor of that friend’s estate”</w:t>
      </w:r>
      <w:r>
        <w:rPr>
          <w:vertAlign w:val="superscript"/>
        </w:rPr>
        <w:footnoteReference w:id="2"/>
      </w:r>
      <w:r w:rsidR="00F142BC">
        <w:t xml:space="preserve">. </w:t>
      </w:r>
      <w:r>
        <w:t xml:space="preserve">Cohn </w:t>
      </w:r>
      <w:proofErr w:type="gramStart"/>
      <w:r>
        <w:t>passed</w:t>
      </w:r>
      <w:proofErr w:type="gramEnd"/>
      <w:r>
        <w:t xml:space="preserve"> from complications of AIDS despite his insistence that he had liver cancer.</w:t>
      </w:r>
    </w:p>
    <w:p w14:paraId="0000000E" w14:textId="77777777" w:rsidR="007A605A" w:rsidRDefault="00000000">
      <w:r>
        <w:t>Part 1, Act 1, Scene 4:</w:t>
      </w:r>
    </w:p>
    <w:p w14:paraId="0000000F" w14:textId="5D54F249" w:rsidR="007A605A" w:rsidRDefault="00000000">
      <w:pPr>
        <w:numPr>
          <w:ilvl w:val="0"/>
          <w:numId w:val="57"/>
        </w:numPr>
      </w:pPr>
      <w:r>
        <w:t>K.S.: An abbreviation meaning Kaposi Sarcoma, a cancer that causes lesions in small tissues. Kaposi Sarcoma commonly affects those with stage 3 HIV</w:t>
      </w:r>
      <w:r>
        <w:rPr>
          <w:vertAlign w:val="superscript"/>
        </w:rPr>
        <w:footnoteReference w:id="3"/>
      </w:r>
      <w:r w:rsidR="00F142BC">
        <w:t>.</w:t>
      </w:r>
    </w:p>
    <w:p w14:paraId="00000010" w14:textId="77777777" w:rsidR="007A605A" w:rsidRDefault="00000000">
      <w:r>
        <w:t>Part 1, Act 1, Scene 7:</w:t>
      </w:r>
    </w:p>
    <w:p w14:paraId="00000011" w14:textId="77777777" w:rsidR="007A605A" w:rsidRDefault="00000000">
      <w:pPr>
        <w:numPr>
          <w:ilvl w:val="0"/>
          <w:numId w:val="40"/>
        </w:numPr>
      </w:pPr>
      <w:r>
        <w:t xml:space="preserve">Drag: A form of queer performance art; typically, a drag performance includes drag queens–men who have created a hyperfeminine-presenting persona–performing various forms of dance, stand-up, and musical performances. </w:t>
      </w:r>
    </w:p>
    <w:p w14:paraId="00000012" w14:textId="77777777" w:rsidR="007A605A" w:rsidRDefault="007A605A">
      <w:pPr>
        <w:ind w:left="720"/>
      </w:pPr>
    </w:p>
    <w:p w14:paraId="00000013" w14:textId="77777777" w:rsidR="007A605A" w:rsidRDefault="007A605A">
      <w:pPr>
        <w:ind w:left="720"/>
      </w:pPr>
    </w:p>
    <w:p w14:paraId="00000014" w14:textId="77777777" w:rsidR="007A605A" w:rsidRDefault="00000000">
      <w:r>
        <w:t>Part 1, Act 2, Scene 4:</w:t>
      </w:r>
    </w:p>
    <w:p w14:paraId="00000015" w14:textId="77777777" w:rsidR="007A605A" w:rsidRDefault="00000000">
      <w:pPr>
        <w:numPr>
          <w:ilvl w:val="0"/>
          <w:numId w:val="10"/>
        </w:numPr>
      </w:pPr>
      <w:r>
        <w:t>Passing: The queer concept of passing refers to the ability of a queer person to be seen by the average person as straight. It can also refer to the ability of a trans person to be seen by the average person as their preferred gender identity.</w:t>
      </w:r>
    </w:p>
    <w:p w14:paraId="00000016" w14:textId="77777777" w:rsidR="007A605A" w:rsidRDefault="00000000">
      <w:pPr>
        <w:numPr>
          <w:ilvl w:val="0"/>
          <w:numId w:val="10"/>
        </w:numPr>
      </w:pPr>
      <w:r>
        <w:t xml:space="preserve">Found family: A literary trope entailing a group of people–not related by blood–who deem each other their true family. This trope is very popular in queer media, as queer people will often seek out a found family comprised of queer friends to replace the family they lost after coming out as queer. </w:t>
      </w:r>
    </w:p>
    <w:p w14:paraId="00000017" w14:textId="77777777" w:rsidR="007A605A" w:rsidRDefault="00000000">
      <w:r>
        <w:t>Part 1, Act 3, Scene 5:</w:t>
      </w:r>
    </w:p>
    <w:p w14:paraId="00000018" w14:textId="1E90DDCD" w:rsidR="007A605A" w:rsidRDefault="00000000">
      <w:pPr>
        <w:numPr>
          <w:ilvl w:val="0"/>
          <w:numId w:val="44"/>
        </w:numPr>
      </w:pPr>
      <w:r>
        <w:t>Ethel Rosenberg: An American woman convicted alongside her husband, Julius Rosenberg, of Soviet espionage. She was put to death in 1953</w:t>
      </w:r>
      <w:r>
        <w:rPr>
          <w:vertAlign w:val="superscript"/>
        </w:rPr>
        <w:footnoteReference w:id="4"/>
      </w:r>
      <w:r w:rsidR="00F142BC">
        <w:t>.</w:t>
      </w:r>
    </w:p>
    <w:p w14:paraId="00000019" w14:textId="77777777" w:rsidR="007A605A" w:rsidRDefault="00000000">
      <w:r>
        <w:t>Part 1, Act 3:</w:t>
      </w:r>
    </w:p>
    <w:p w14:paraId="0000001A" w14:textId="42B3F4F5" w:rsidR="007A605A" w:rsidRDefault="00000000">
      <w:pPr>
        <w:numPr>
          <w:ilvl w:val="0"/>
          <w:numId w:val="70"/>
        </w:numPr>
      </w:pPr>
      <w:r>
        <w:t>Magical Realism: A genre of literature that “depicts the real world as having an undercurrent of magic or fantasy”</w:t>
      </w:r>
      <w:r>
        <w:rPr>
          <w:vertAlign w:val="superscript"/>
        </w:rPr>
        <w:footnoteReference w:id="5"/>
      </w:r>
      <w:r w:rsidR="00F142BC">
        <w:t>.</w:t>
      </w:r>
      <w:r>
        <w:t xml:space="preserve"> Magical realism typically blurs the lines between fantasy and reality, permitting a more interesting reading experience and often diverging from common plot structures.</w:t>
      </w:r>
    </w:p>
    <w:p w14:paraId="0000001B" w14:textId="77777777" w:rsidR="007A605A" w:rsidRDefault="00000000">
      <w:r>
        <w:t>Part 2, Act 1, Scene 6:</w:t>
      </w:r>
    </w:p>
    <w:p w14:paraId="0000001C" w14:textId="1D2B3D95" w:rsidR="007A605A" w:rsidRDefault="00000000">
      <w:pPr>
        <w:numPr>
          <w:ilvl w:val="0"/>
          <w:numId w:val="47"/>
        </w:numPr>
      </w:pPr>
      <w:r>
        <w:lastRenderedPageBreak/>
        <w:t>AZT: The first drug synthesized to treat HIV/AIDS, decreasing deaths and infections while causing serious side effects</w:t>
      </w:r>
      <w:r>
        <w:rPr>
          <w:vertAlign w:val="superscript"/>
        </w:rPr>
        <w:footnoteReference w:id="6"/>
      </w:r>
      <w:r w:rsidR="00F142BC">
        <w:t>.</w:t>
      </w:r>
    </w:p>
    <w:p w14:paraId="0000001D" w14:textId="77777777" w:rsidR="007A605A" w:rsidRDefault="00000000">
      <w:r>
        <w:t>Part 2, Act 1:</w:t>
      </w:r>
    </w:p>
    <w:p w14:paraId="0000001E" w14:textId="77777777" w:rsidR="007A605A" w:rsidRDefault="00000000">
      <w:pPr>
        <w:numPr>
          <w:ilvl w:val="0"/>
          <w:numId w:val="25"/>
        </w:numPr>
      </w:pPr>
      <w:proofErr w:type="spellStart"/>
      <w:r>
        <w:t>Spooj</w:t>
      </w:r>
      <w:proofErr w:type="spellEnd"/>
      <w:r>
        <w:t>: Slang for ejaculate</w:t>
      </w:r>
    </w:p>
    <w:p w14:paraId="0000001F" w14:textId="77777777" w:rsidR="007A605A" w:rsidRDefault="00000000">
      <w:r>
        <w:t>Part 2, Act 2, Scene 2:</w:t>
      </w:r>
    </w:p>
    <w:p w14:paraId="00000020" w14:textId="04A92505" w:rsidR="007A605A" w:rsidRDefault="00000000">
      <w:pPr>
        <w:numPr>
          <w:ilvl w:val="0"/>
          <w:numId w:val="12"/>
        </w:numPr>
        <w:rPr>
          <w:i/>
        </w:rPr>
      </w:pPr>
      <w:r>
        <w:rPr>
          <w:i/>
        </w:rPr>
        <w:t>The Wizard of Oz</w:t>
      </w:r>
      <w:r>
        <w:t xml:space="preserve"> as queer media: Since the 1970s, queer individuals and specifically gay men have found solace and comfort within </w:t>
      </w:r>
      <w:r>
        <w:rPr>
          <w:i/>
        </w:rPr>
        <w:t>The Wizard of Oz</w:t>
      </w:r>
      <w:r>
        <w:t xml:space="preserve">, citing the motif of found family, finding the true self, and </w:t>
      </w:r>
      <w:proofErr w:type="gramStart"/>
      <w:r>
        <w:t>the overall camp nature</w:t>
      </w:r>
      <w:proofErr w:type="gramEnd"/>
      <w:r>
        <w:t xml:space="preserve"> as inherently “gay” qualities</w:t>
      </w:r>
      <w:r>
        <w:rPr>
          <w:vertAlign w:val="superscript"/>
        </w:rPr>
        <w:footnoteReference w:id="7"/>
      </w:r>
      <w:r w:rsidR="00F142BC">
        <w:t>.</w:t>
      </w:r>
      <w:r>
        <w:t xml:space="preserve"> Judy Garland herself–the actress who played Dorothy–became a gay icon after the movie’s success; the term “friend of Dorothy” even became queer code to mean “gay man.”</w:t>
      </w:r>
    </w:p>
    <w:p w14:paraId="00000021" w14:textId="77777777" w:rsidR="007A605A" w:rsidRDefault="00000000">
      <w:pPr>
        <w:numPr>
          <w:ilvl w:val="0"/>
          <w:numId w:val="12"/>
        </w:numPr>
      </w:pPr>
      <w:r>
        <w:t>Walt Whitman’s</w:t>
      </w:r>
      <w:r>
        <w:rPr>
          <w:i/>
        </w:rPr>
        <w:t xml:space="preserve"> </w:t>
      </w:r>
      <w:hyperlink r:id="rId7">
        <w:r w:rsidR="007A605A">
          <w:rPr>
            <w:i/>
            <w:color w:val="1155CC"/>
            <w:u w:val="single"/>
          </w:rPr>
          <w:t>Song of Myself</w:t>
        </w:r>
      </w:hyperlink>
      <w:r>
        <w:t xml:space="preserve">: An epic poem by Walt Whitman spanning 52 sections written in 1855. Whitman was a notably queer poet, and the poem focuses on ideas of queer sexuality, the identification of the self within others, and the relationship between the physical self and the spiritual universe. </w:t>
      </w:r>
    </w:p>
    <w:p w14:paraId="00000022" w14:textId="77777777" w:rsidR="007A605A" w:rsidRDefault="00000000">
      <w:r>
        <w:t>Part 2, Act 2:</w:t>
      </w:r>
    </w:p>
    <w:p w14:paraId="00000023" w14:textId="77777777" w:rsidR="007A605A" w:rsidRDefault="00000000">
      <w:pPr>
        <w:numPr>
          <w:ilvl w:val="0"/>
          <w:numId w:val="60"/>
        </w:numPr>
      </w:pPr>
      <w:r>
        <w:t>Anti-Migratory Epistle: A term coined by Kushner in this text, this epistle (a letter or message) is delivered by the Angel to Prior and argues that humans should quell their migratory instinct in favor of remaining stationary.</w:t>
      </w:r>
    </w:p>
    <w:p w14:paraId="00000024" w14:textId="77777777" w:rsidR="007A605A" w:rsidRDefault="00000000">
      <w:r>
        <w:t xml:space="preserve">Part 2, Act 3: </w:t>
      </w:r>
    </w:p>
    <w:p w14:paraId="00000027" w14:textId="32EE9DFC" w:rsidR="007A605A" w:rsidRDefault="00000000" w:rsidP="00F142BC">
      <w:pPr>
        <w:numPr>
          <w:ilvl w:val="0"/>
          <w:numId w:val="42"/>
        </w:numPr>
      </w:pPr>
      <w:r>
        <w:lastRenderedPageBreak/>
        <w:t>Borborygmi: Plural of borborygmus, meaning the gurgling noise made from the movement of fluid and gas in the intestines.</w:t>
      </w:r>
    </w:p>
    <w:p w14:paraId="00000028" w14:textId="77777777" w:rsidR="007A605A" w:rsidRDefault="00000000">
      <w:r>
        <w:t>Part 2, Act 4, Scene 8:</w:t>
      </w:r>
    </w:p>
    <w:p w14:paraId="00000029" w14:textId="77777777" w:rsidR="007A605A" w:rsidRDefault="00000000">
      <w:pPr>
        <w:numPr>
          <w:ilvl w:val="0"/>
          <w:numId w:val="47"/>
        </w:numPr>
      </w:pPr>
      <w:r>
        <w:t xml:space="preserve">Maria </w:t>
      </w:r>
      <w:proofErr w:type="spellStart"/>
      <w:r>
        <w:t>Ouspenskaya</w:t>
      </w:r>
      <w:proofErr w:type="spellEnd"/>
      <w:r>
        <w:t>: A Russian actress who rose to prominence in Russian stage theater, later immigrating to the United States and finding success in Hollywood.</w:t>
      </w:r>
    </w:p>
    <w:p w14:paraId="0000002A" w14:textId="77777777" w:rsidR="007A605A" w:rsidRDefault="00000000">
      <w:r>
        <w:t>Part 2, Act 4, Scene 11:</w:t>
      </w:r>
    </w:p>
    <w:p w14:paraId="0000002B" w14:textId="5C4D92A6" w:rsidR="007A605A" w:rsidRDefault="00000000">
      <w:pPr>
        <w:numPr>
          <w:ilvl w:val="0"/>
          <w:numId w:val="26"/>
        </w:numPr>
      </w:pPr>
      <w:r>
        <w:t>“</w:t>
      </w:r>
      <w:hyperlink r:id="rId8">
        <w:r w:rsidR="007A605A">
          <w:rPr>
            <w:color w:val="1155CC"/>
            <w:u w:val="single"/>
          </w:rPr>
          <w:t>John Brown’s Body</w:t>
        </w:r>
      </w:hyperlink>
      <w:r>
        <w:t>”: A Civil War abolitionist song written and popularized by Julia Ward Howe, published in the “Atlantic Monthly” as “The Battle Hymn of the Republic”</w:t>
      </w:r>
      <w:r>
        <w:rPr>
          <w:vertAlign w:val="superscript"/>
        </w:rPr>
        <w:footnoteReference w:id="8"/>
      </w:r>
      <w:r w:rsidR="00F142BC">
        <w:t xml:space="preserve">. </w:t>
      </w:r>
      <w:r>
        <w:t>The song became a popular Union anthem, detailing the story of the famous abolitionist John Brown who was captured at Harpers Ferry and later hanged for his abolitionist actions.</w:t>
      </w:r>
    </w:p>
    <w:p w14:paraId="0000002C" w14:textId="77777777" w:rsidR="007A605A" w:rsidRDefault="00000000">
      <w:r>
        <w:t>Part 2, Act 5, Scene 3:</w:t>
      </w:r>
    </w:p>
    <w:p w14:paraId="0000002D" w14:textId="3D201099" w:rsidR="007A605A" w:rsidRDefault="00000000">
      <w:pPr>
        <w:numPr>
          <w:ilvl w:val="0"/>
          <w:numId w:val="63"/>
        </w:numPr>
      </w:pPr>
      <w:r>
        <w:t>The Kaddish: The Jewish prayer read by mourners to affirm God’s greatness after death</w:t>
      </w:r>
      <w:r>
        <w:rPr>
          <w:vertAlign w:val="superscript"/>
        </w:rPr>
        <w:footnoteReference w:id="9"/>
      </w:r>
      <w:r w:rsidR="00F142BC">
        <w:t>.</w:t>
      </w:r>
    </w:p>
    <w:p w14:paraId="0000002E" w14:textId="77777777" w:rsidR="007A605A" w:rsidRDefault="007A605A"/>
    <w:p w14:paraId="0000002F" w14:textId="77777777" w:rsidR="007A605A" w:rsidRDefault="007A605A"/>
    <w:p w14:paraId="00000030" w14:textId="77777777" w:rsidR="007A605A" w:rsidRDefault="00000000">
      <w:r>
        <w:br w:type="page"/>
      </w:r>
    </w:p>
    <w:p w14:paraId="00000031" w14:textId="77777777" w:rsidR="007A605A" w:rsidRDefault="00000000">
      <w:pPr>
        <w:pStyle w:val="Heading2"/>
      </w:pPr>
      <w:bookmarkStart w:id="2" w:name="_yr4h491dw04s" w:colFirst="0" w:colLast="0"/>
      <w:bookmarkEnd w:id="2"/>
      <w:r>
        <w:lastRenderedPageBreak/>
        <w:t>Discussion Questions</w:t>
      </w:r>
    </w:p>
    <w:p w14:paraId="00000032" w14:textId="77777777" w:rsidR="007A605A" w:rsidRDefault="00000000">
      <w:r>
        <w:t>Part 1, Act 1, Scene 1</w:t>
      </w:r>
    </w:p>
    <w:p w14:paraId="00000033" w14:textId="77777777" w:rsidR="007A605A" w:rsidRDefault="00000000">
      <w:pPr>
        <w:numPr>
          <w:ilvl w:val="0"/>
          <w:numId w:val="39"/>
        </w:numPr>
      </w:pPr>
      <w:r>
        <w:t>How does this first scene set up the context of the novel? As the reader, what do you take away from this scene? Does it recontextualize what you know this novel to be about?</w:t>
      </w:r>
    </w:p>
    <w:p w14:paraId="00000034" w14:textId="77777777" w:rsidR="007A605A" w:rsidRDefault="00000000">
      <w:pPr>
        <w:numPr>
          <w:ilvl w:val="0"/>
          <w:numId w:val="39"/>
        </w:numPr>
      </w:pPr>
      <w:r>
        <w:t>What connections does Kushner set up between the Jewish and queer communities in New York?</w:t>
      </w:r>
    </w:p>
    <w:p w14:paraId="00000035" w14:textId="77777777" w:rsidR="007A605A" w:rsidRDefault="00000000">
      <w:r>
        <w:t>Part 1, Act 1, Scene 2</w:t>
      </w:r>
    </w:p>
    <w:p w14:paraId="00000036" w14:textId="77777777" w:rsidR="007A605A" w:rsidRDefault="00000000">
      <w:pPr>
        <w:numPr>
          <w:ilvl w:val="0"/>
          <w:numId w:val="17"/>
        </w:numPr>
      </w:pPr>
      <w:r>
        <w:t>Roy Cohn, a real American lawyer and prosecutor, is a fictionalized character in this play. What does the inclusion of a fictionalized real person add to the narrative? What does it take away?</w:t>
      </w:r>
    </w:p>
    <w:p w14:paraId="00000037" w14:textId="77777777" w:rsidR="007A605A" w:rsidRDefault="00000000">
      <w:pPr>
        <w:numPr>
          <w:ilvl w:val="0"/>
          <w:numId w:val="17"/>
        </w:numPr>
      </w:pPr>
      <w:r>
        <w:t>Why might Kushner have chosen to include and fictionalize Roy Cohn in this play?</w:t>
      </w:r>
    </w:p>
    <w:p w14:paraId="00000038" w14:textId="77777777" w:rsidR="007A605A" w:rsidRDefault="00000000">
      <w:pPr>
        <w:numPr>
          <w:ilvl w:val="0"/>
          <w:numId w:val="17"/>
        </w:numPr>
      </w:pPr>
      <w:r>
        <w:t>This scene introduces Washington, D.C. as a potential destination for Joe. What does Washington, a location Joe never reaches, symbolize?</w:t>
      </w:r>
    </w:p>
    <w:p w14:paraId="00000039" w14:textId="77777777" w:rsidR="007A605A" w:rsidRDefault="00000000">
      <w:r>
        <w:t>Part 1, Act 1, Scene 3</w:t>
      </w:r>
    </w:p>
    <w:p w14:paraId="0000003A" w14:textId="77777777" w:rsidR="007A605A" w:rsidRDefault="00000000">
      <w:pPr>
        <w:numPr>
          <w:ilvl w:val="0"/>
          <w:numId w:val="35"/>
        </w:numPr>
      </w:pPr>
      <w:r>
        <w:t xml:space="preserve">Harper is one of only two characters who directly address the audience; why might this be? We’ll revisit this question later in the </w:t>
      </w:r>
      <w:proofErr w:type="gramStart"/>
      <w:r>
        <w:t>book, but</w:t>
      </w:r>
      <w:proofErr w:type="gramEnd"/>
      <w:r>
        <w:t xml:space="preserve"> keep this in mind while reading.</w:t>
      </w:r>
    </w:p>
    <w:p w14:paraId="0000003B" w14:textId="23EEC2E3" w:rsidR="007A605A" w:rsidRDefault="00000000">
      <w:pPr>
        <w:numPr>
          <w:ilvl w:val="0"/>
          <w:numId w:val="35"/>
        </w:numPr>
      </w:pPr>
      <w:r>
        <w:t xml:space="preserve">What might the hole in the ozone layer represent? (Guiding quote: “People are like </w:t>
      </w:r>
      <w:proofErr w:type="gramStart"/>
      <w:r>
        <w:t>planets,</w:t>
      </w:r>
      <w:proofErr w:type="gramEnd"/>
      <w:r>
        <w:t xml:space="preserve"> you need a thick skin”</w:t>
      </w:r>
      <w:r>
        <w:rPr>
          <w:vertAlign w:val="superscript"/>
        </w:rPr>
        <w:footnoteReference w:id="10"/>
      </w:r>
      <w:r>
        <w:t>)</w:t>
      </w:r>
      <w:r w:rsidR="00F142BC">
        <w:t>.</w:t>
      </w:r>
      <w:r>
        <w:t xml:space="preserve"> </w:t>
      </w:r>
    </w:p>
    <w:p w14:paraId="0000003C" w14:textId="77777777" w:rsidR="007A605A" w:rsidRDefault="00000000">
      <w:r>
        <w:t>Part 1, Act 1, Scene 4</w:t>
      </w:r>
    </w:p>
    <w:p w14:paraId="0000003D" w14:textId="77777777" w:rsidR="007A605A" w:rsidRDefault="00000000">
      <w:pPr>
        <w:numPr>
          <w:ilvl w:val="0"/>
          <w:numId w:val="74"/>
        </w:numPr>
      </w:pPr>
      <w:r>
        <w:t>Now that we know Scene 1 was the funeral of Louis’ grandmother, how can we better understand the intent behind opening the play with such a scene?</w:t>
      </w:r>
    </w:p>
    <w:p w14:paraId="0000003E" w14:textId="77777777" w:rsidR="007A605A" w:rsidRDefault="007A605A"/>
    <w:p w14:paraId="0000003F" w14:textId="77777777" w:rsidR="007A605A" w:rsidRDefault="00000000">
      <w:r>
        <w:t>Part 1, Act 1, Scene 5</w:t>
      </w:r>
    </w:p>
    <w:p w14:paraId="00000040" w14:textId="77777777" w:rsidR="007A605A" w:rsidRDefault="00000000">
      <w:pPr>
        <w:numPr>
          <w:ilvl w:val="0"/>
          <w:numId w:val="23"/>
        </w:numPr>
      </w:pPr>
      <w:r>
        <w:t xml:space="preserve">This is the first example of Kushner’s utilization of split scenes to simultaneously move two unconnected stories forward. What other themes, motifs, narrative </w:t>
      </w:r>
      <w:proofErr w:type="gramStart"/>
      <w:r>
        <w:t>elements, or</w:t>
      </w:r>
      <w:proofErr w:type="gramEnd"/>
      <w:r>
        <w:t xml:space="preserve"> techniques does a split scene provide that would otherwise not be included in the play?</w:t>
      </w:r>
    </w:p>
    <w:p w14:paraId="00000041" w14:textId="77777777" w:rsidR="007A605A" w:rsidRDefault="00000000">
      <w:pPr>
        <w:numPr>
          <w:ilvl w:val="0"/>
          <w:numId w:val="23"/>
        </w:numPr>
      </w:pPr>
      <w:r>
        <w:t>How should we interpret Louis’ choice to pretend his grandmother was dead, especially in the context of his queerness? What about his musings about leaving Prior?</w:t>
      </w:r>
    </w:p>
    <w:p w14:paraId="00000042" w14:textId="77777777" w:rsidR="007A605A" w:rsidRDefault="00000000">
      <w:r>
        <w:t>Part 1, Act 1, Scene 6</w:t>
      </w:r>
    </w:p>
    <w:p w14:paraId="00000043" w14:textId="77777777" w:rsidR="007A605A" w:rsidRDefault="00000000">
      <w:pPr>
        <w:numPr>
          <w:ilvl w:val="0"/>
          <w:numId w:val="5"/>
        </w:numPr>
      </w:pPr>
      <w:r>
        <w:t>N/A</w:t>
      </w:r>
    </w:p>
    <w:p w14:paraId="00000044" w14:textId="77777777" w:rsidR="007A605A" w:rsidRDefault="00000000">
      <w:r>
        <w:t>Part 1, Act 1, Scene 7</w:t>
      </w:r>
    </w:p>
    <w:p w14:paraId="00000045" w14:textId="77777777" w:rsidR="007A605A" w:rsidRDefault="00000000">
      <w:pPr>
        <w:numPr>
          <w:ilvl w:val="0"/>
          <w:numId w:val="20"/>
        </w:numPr>
      </w:pPr>
      <w:r>
        <w:t>Do you think Harper is in Prior’s dream or is Prior in Harper’s hallucination? Why? Does it matter?</w:t>
      </w:r>
    </w:p>
    <w:p w14:paraId="00000046" w14:textId="77777777" w:rsidR="007A605A" w:rsidRDefault="00000000">
      <w:pPr>
        <w:numPr>
          <w:ilvl w:val="0"/>
          <w:numId w:val="20"/>
        </w:numPr>
      </w:pPr>
      <w:r>
        <w:t>Kushner has established two relationships that mirror each other: Prior and Harper become a duo, much like Louis and Joe. What do the two relationships have in common? What similarities do we see between Prior and Harper or Louis and Joe?</w:t>
      </w:r>
    </w:p>
    <w:p w14:paraId="00000047" w14:textId="77777777" w:rsidR="007A605A" w:rsidRDefault="00000000">
      <w:pPr>
        <w:numPr>
          <w:ilvl w:val="0"/>
          <w:numId w:val="20"/>
        </w:numPr>
      </w:pPr>
      <w:r>
        <w:t>How does Prior interact with drag through both his queerness and his illness?</w:t>
      </w:r>
    </w:p>
    <w:p w14:paraId="00000048" w14:textId="77777777" w:rsidR="007A605A" w:rsidRDefault="00000000">
      <w:r>
        <w:t>Part 1, Act 1, Scene 8</w:t>
      </w:r>
    </w:p>
    <w:p w14:paraId="00000049" w14:textId="77777777" w:rsidR="007A605A" w:rsidRDefault="00000000">
      <w:pPr>
        <w:numPr>
          <w:ilvl w:val="0"/>
          <w:numId w:val="31"/>
        </w:numPr>
      </w:pPr>
      <w:r>
        <w:t>What does Prior’s line, “You get too upset, I wind up comforting you,” indicate about the atmosphere surrounding the HIV/AIDS crisis?</w:t>
      </w:r>
      <w:r>
        <w:rPr>
          <w:vertAlign w:val="superscript"/>
        </w:rPr>
        <w:footnoteReference w:id="11"/>
      </w:r>
    </w:p>
    <w:p w14:paraId="0000004A" w14:textId="77777777" w:rsidR="007A605A" w:rsidRDefault="00000000">
      <w:pPr>
        <w:numPr>
          <w:ilvl w:val="0"/>
          <w:numId w:val="31"/>
        </w:numPr>
      </w:pPr>
      <w:r>
        <w:lastRenderedPageBreak/>
        <w:t>Joe, indirectly confessing to Harper that he is a homosexual, illustrates the internalized homophobia that growing up Mormon has imparted upon him. What might Kushner be asking the reader to consider about Mormonism, or arguably, America?</w:t>
      </w:r>
    </w:p>
    <w:p w14:paraId="0000004B" w14:textId="77777777" w:rsidR="007A605A" w:rsidRDefault="00000000">
      <w:pPr>
        <w:numPr>
          <w:ilvl w:val="0"/>
          <w:numId w:val="31"/>
        </w:numPr>
      </w:pPr>
      <w:r>
        <w:t>Why was this a split scene? What is the importance of these two discussions happening simultaneously on stage?</w:t>
      </w:r>
    </w:p>
    <w:p w14:paraId="0000004C" w14:textId="77777777" w:rsidR="007A605A" w:rsidRDefault="00000000">
      <w:r>
        <w:t>Part 1, Act 1, Scene 9</w:t>
      </w:r>
    </w:p>
    <w:p w14:paraId="0000004D" w14:textId="77777777" w:rsidR="007A605A" w:rsidRDefault="00000000">
      <w:pPr>
        <w:numPr>
          <w:ilvl w:val="0"/>
          <w:numId w:val="79"/>
        </w:numPr>
      </w:pPr>
      <w:r>
        <w:t>Roy, albeit morally corrupt, gives a short monologue detailing the relationship between homosexuality and corporate success. Discuss your thoughts on this speech, on the relationship between homosexuality and corporate or political success, and how this ideology has changed–for better or for worse–since 1985.</w:t>
      </w:r>
    </w:p>
    <w:p w14:paraId="0000004E" w14:textId="77777777" w:rsidR="007A605A" w:rsidRDefault="00000000">
      <w:r>
        <w:t>Part 1, Act 1: Bad News</w:t>
      </w:r>
    </w:p>
    <w:p w14:paraId="0000004F" w14:textId="77777777" w:rsidR="007A605A" w:rsidRDefault="00000000">
      <w:pPr>
        <w:numPr>
          <w:ilvl w:val="0"/>
          <w:numId w:val="28"/>
        </w:numPr>
      </w:pPr>
      <w:r>
        <w:t>Discuss key points and themes that you think Kushner is setting up in this play.</w:t>
      </w:r>
    </w:p>
    <w:p w14:paraId="00000050" w14:textId="77777777" w:rsidR="007A605A" w:rsidRDefault="00000000">
      <w:pPr>
        <w:numPr>
          <w:ilvl w:val="0"/>
          <w:numId w:val="28"/>
        </w:numPr>
      </w:pPr>
      <w:r>
        <w:t>Discuss Kushner’s depiction of queerness. Is it accurate or inaccurate? What is missing so far? What inclusions were you surprised by?</w:t>
      </w:r>
    </w:p>
    <w:p w14:paraId="00000051" w14:textId="77777777" w:rsidR="007A605A" w:rsidRDefault="00000000">
      <w:r>
        <w:t>Part 1, Act 2, Scene 1</w:t>
      </w:r>
    </w:p>
    <w:p w14:paraId="00000052" w14:textId="77777777" w:rsidR="007A605A" w:rsidRDefault="00000000">
      <w:pPr>
        <w:numPr>
          <w:ilvl w:val="0"/>
          <w:numId w:val="38"/>
        </w:numPr>
      </w:pPr>
      <w:r>
        <w:t>Kushner is notably graphic in his depiction of someone suffering from HIV/AIDS. What does this provide for the audience in understanding the queer AIDS experience?</w:t>
      </w:r>
    </w:p>
    <w:p w14:paraId="00000053" w14:textId="77777777" w:rsidR="007A605A" w:rsidRDefault="00000000">
      <w:r>
        <w:t>Part 1, Act 2, Scene 2</w:t>
      </w:r>
    </w:p>
    <w:p w14:paraId="00000054" w14:textId="77777777" w:rsidR="007A605A" w:rsidRDefault="00000000">
      <w:pPr>
        <w:numPr>
          <w:ilvl w:val="0"/>
          <w:numId w:val="56"/>
        </w:numPr>
      </w:pPr>
      <w:r>
        <w:t>What is your interpretation of Joe’s “struggle” depicted through the biblical story of Jacob wrestling with the angel? How does this struggle relate to his closeted nature?</w:t>
      </w:r>
    </w:p>
    <w:p w14:paraId="00000055" w14:textId="77777777" w:rsidR="007A605A" w:rsidRDefault="00000000">
      <w:r>
        <w:t>Part 1, Act 2, Scene 3</w:t>
      </w:r>
    </w:p>
    <w:p w14:paraId="00000056" w14:textId="77777777" w:rsidR="007A605A" w:rsidRDefault="00000000">
      <w:pPr>
        <w:numPr>
          <w:ilvl w:val="0"/>
          <w:numId w:val="48"/>
        </w:numPr>
      </w:pPr>
      <w:r>
        <w:t>What might embroidery symbolize?</w:t>
      </w:r>
    </w:p>
    <w:p w14:paraId="00000057" w14:textId="77777777" w:rsidR="007A605A" w:rsidRDefault="00000000">
      <w:pPr>
        <w:numPr>
          <w:ilvl w:val="0"/>
          <w:numId w:val="48"/>
        </w:numPr>
      </w:pPr>
      <w:r>
        <w:lastRenderedPageBreak/>
        <w:t>In the character list for Part 1: Millennium Approaches, it is written that the nurse Emily is played by the same actress who plays the proverbial Angel. What might this casting decision signify within the play? How could these two characters be connected?</w:t>
      </w:r>
    </w:p>
    <w:p w14:paraId="00000058" w14:textId="77777777" w:rsidR="007A605A" w:rsidRDefault="007A605A">
      <w:pPr>
        <w:ind w:left="720"/>
      </w:pPr>
    </w:p>
    <w:p w14:paraId="00000059" w14:textId="77777777" w:rsidR="007A605A" w:rsidRDefault="00000000">
      <w:r>
        <w:t>Part 1, Act 2, Scene 4</w:t>
      </w:r>
    </w:p>
    <w:p w14:paraId="0000005A" w14:textId="77777777" w:rsidR="007A605A" w:rsidRDefault="00000000">
      <w:pPr>
        <w:numPr>
          <w:ilvl w:val="0"/>
          <w:numId w:val="33"/>
        </w:numPr>
      </w:pPr>
      <w:r>
        <w:t xml:space="preserve">Joe introduces the idea of “passing,” describing it to Roy </w:t>
      </w:r>
      <w:proofErr w:type="gramStart"/>
      <w:r>
        <w:t>as a way to</w:t>
      </w:r>
      <w:proofErr w:type="gramEnd"/>
      <w:r>
        <w:t xml:space="preserve"> pass “as someone cheerful and strong;” one would be remiss, however, to ignore the queer definition of “passing” when analyzing this line. What does this double meaning introduce to our understanding of Joe’s character?</w:t>
      </w:r>
      <w:r>
        <w:rPr>
          <w:vertAlign w:val="superscript"/>
        </w:rPr>
        <w:footnoteReference w:id="12"/>
      </w:r>
    </w:p>
    <w:p w14:paraId="0000005B" w14:textId="77777777" w:rsidR="007A605A" w:rsidRDefault="00000000">
      <w:pPr>
        <w:numPr>
          <w:ilvl w:val="0"/>
          <w:numId w:val="33"/>
        </w:numPr>
      </w:pPr>
      <w:r>
        <w:t>Despite the idea of “found family” being a common queer trope, it is Roy who first introduces the motif in the play through his conversation with Joe about having many fathers and being a good son. What does this diversion of common tropes add to the narrative and to the trope itself?</w:t>
      </w:r>
    </w:p>
    <w:p w14:paraId="0000005C" w14:textId="77777777" w:rsidR="007A605A" w:rsidRDefault="00000000">
      <w:pPr>
        <w:numPr>
          <w:ilvl w:val="0"/>
          <w:numId w:val="33"/>
        </w:numPr>
      </w:pPr>
      <w:r>
        <w:t>What are your thoughts on Louis’ sudden impulsivity to be “infected?”</w:t>
      </w:r>
    </w:p>
    <w:p w14:paraId="0000005D" w14:textId="77777777" w:rsidR="007A605A" w:rsidRDefault="00000000">
      <w:r>
        <w:t>Part 1, Act 2, Scene 5</w:t>
      </w:r>
    </w:p>
    <w:p w14:paraId="0000005E" w14:textId="77777777" w:rsidR="007A605A" w:rsidRDefault="00000000">
      <w:pPr>
        <w:numPr>
          <w:ilvl w:val="0"/>
          <w:numId w:val="54"/>
        </w:numPr>
      </w:pPr>
      <w:r>
        <w:t xml:space="preserve">Belize tells Prior, “All this girl-talk </w:t>
      </w:r>
      <w:proofErr w:type="gramStart"/>
      <w:r>
        <w:t>shit</w:t>
      </w:r>
      <w:proofErr w:type="gramEnd"/>
      <w:r>
        <w:t xml:space="preserve"> is politically incorrect, you know. We should have dropped it back when we gave up drag.”</w:t>
      </w:r>
      <w:r>
        <w:rPr>
          <w:vertAlign w:val="superscript"/>
        </w:rPr>
        <w:footnoteReference w:id="13"/>
      </w:r>
      <w:r>
        <w:t xml:space="preserve"> What is your interpretation of the “girl-talk” shared between Prior and Belize, and how does it reflect upon the queer community in New York City at the time?</w:t>
      </w:r>
    </w:p>
    <w:p w14:paraId="0000005F" w14:textId="77777777" w:rsidR="007A605A" w:rsidRDefault="00000000">
      <w:pPr>
        <w:numPr>
          <w:ilvl w:val="0"/>
          <w:numId w:val="54"/>
        </w:numPr>
      </w:pPr>
      <w:r>
        <w:lastRenderedPageBreak/>
        <w:t xml:space="preserve">What are your current thoughts on the correlation between sexuality and religion as portrayed in </w:t>
      </w:r>
      <w:r>
        <w:rPr>
          <w:i/>
        </w:rPr>
        <w:t>Angels in America</w:t>
      </w:r>
      <w:r>
        <w:t>?</w:t>
      </w:r>
    </w:p>
    <w:p w14:paraId="00000060" w14:textId="77777777" w:rsidR="007A605A" w:rsidRDefault="00000000">
      <w:r>
        <w:t>Part 1, Act 2, Scene 6</w:t>
      </w:r>
    </w:p>
    <w:p w14:paraId="00000061" w14:textId="77777777" w:rsidR="007A605A" w:rsidRDefault="00000000">
      <w:pPr>
        <w:numPr>
          <w:ilvl w:val="0"/>
          <w:numId w:val="27"/>
        </w:numPr>
      </w:pPr>
      <w:r>
        <w:t>How do you interpret Roy’s interpretation of the law? How does Joe play into this interpretation based on what we know about him, his religion, and his morals?</w:t>
      </w:r>
    </w:p>
    <w:p w14:paraId="00000062" w14:textId="77777777" w:rsidR="007A605A" w:rsidRDefault="007A605A"/>
    <w:p w14:paraId="00000063" w14:textId="77777777" w:rsidR="007A605A" w:rsidRDefault="00000000">
      <w:r>
        <w:t>Part 1, Act 2, Scene 7</w:t>
      </w:r>
    </w:p>
    <w:p w14:paraId="00000064" w14:textId="77777777" w:rsidR="007A605A" w:rsidRDefault="00000000">
      <w:pPr>
        <w:numPr>
          <w:ilvl w:val="0"/>
          <w:numId w:val="68"/>
        </w:numPr>
        <w:rPr>
          <w:i/>
        </w:rPr>
      </w:pPr>
      <w:r>
        <w:rPr>
          <w:i/>
        </w:rPr>
        <w:t>Angels in America</w:t>
      </w:r>
      <w:r>
        <w:t xml:space="preserve"> has raised themes of death and politics, but the two begin to overlap in this scene. What commentary might Kushner be making about the death or decay of the political system?</w:t>
      </w:r>
    </w:p>
    <w:p w14:paraId="00000065" w14:textId="77777777" w:rsidR="007A605A" w:rsidRDefault="00000000">
      <w:r>
        <w:t>Part 1, Act 2, Scene 8</w:t>
      </w:r>
    </w:p>
    <w:p w14:paraId="00000066" w14:textId="77777777" w:rsidR="007A605A" w:rsidRDefault="00000000">
      <w:pPr>
        <w:numPr>
          <w:ilvl w:val="0"/>
          <w:numId w:val="55"/>
        </w:numPr>
      </w:pPr>
      <w:r>
        <w:t>Why might Joe’s mother have confirmed that his father didn’t love him?</w:t>
      </w:r>
    </w:p>
    <w:p w14:paraId="00000067" w14:textId="77777777" w:rsidR="007A605A" w:rsidRDefault="00000000">
      <w:r>
        <w:t>Part 1, Act 2, Scene 9</w:t>
      </w:r>
    </w:p>
    <w:p w14:paraId="00000068" w14:textId="77777777" w:rsidR="007A605A" w:rsidRDefault="00000000">
      <w:pPr>
        <w:numPr>
          <w:ilvl w:val="0"/>
          <w:numId w:val="6"/>
        </w:numPr>
      </w:pPr>
      <w:r>
        <w:t>This split scene is incredibly fast-paced and convoluted, creating not only the dialogue between Joe and Harper alongside Prior and Louis but also crafting a whole new conversation that flows as one between the two couples. What is this split scene trying to convey, and how is it changing the dynamic between the two pairs?</w:t>
      </w:r>
    </w:p>
    <w:p w14:paraId="00000069" w14:textId="77777777" w:rsidR="007A605A" w:rsidRDefault="00000000">
      <w:pPr>
        <w:numPr>
          <w:ilvl w:val="0"/>
          <w:numId w:val="6"/>
        </w:numPr>
      </w:pPr>
      <w:r>
        <w:t>What parallels are drawn between characters in this scene? How does the split scene’s dynamic allow for new insights into certain characters via other characters’ dialogue?</w:t>
      </w:r>
    </w:p>
    <w:p w14:paraId="0000006A" w14:textId="77777777" w:rsidR="007A605A" w:rsidRDefault="00000000">
      <w:r>
        <w:t>Part 1, Act 2, Scene 10</w:t>
      </w:r>
    </w:p>
    <w:p w14:paraId="0000006B" w14:textId="77777777" w:rsidR="007A605A" w:rsidRDefault="00000000">
      <w:pPr>
        <w:numPr>
          <w:ilvl w:val="0"/>
          <w:numId w:val="65"/>
        </w:numPr>
      </w:pPr>
      <w:r>
        <w:t xml:space="preserve">Like Emily the nurse, Sister Ella Chapter is also played by the actress playing the Angel. What might connect </w:t>
      </w:r>
      <w:proofErr w:type="gramStart"/>
      <w:r>
        <w:t>all of</w:t>
      </w:r>
      <w:proofErr w:type="gramEnd"/>
      <w:r>
        <w:t xml:space="preserve"> these characters?</w:t>
      </w:r>
    </w:p>
    <w:p w14:paraId="0000006C" w14:textId="77777777" w:rsidR="007A605A" w:rsidRDefault="00000000">
      <w:pPr>
        <w:numPr>
          <w:ilvl w:val="0"/>
          <w:numId w:val="65"/>
        </w:numPr>
      </w:pPr>
      <w:r>
        <w:lastRenderedPageBreak/>
        <w:t>What statements, if any, might Kushner be making about the Mormon faith within this scene?</w:t>
      </w:r>
    </w:p>
    <w:p w14:paraId="0000006D" w14:textId="77777777" w:rsidR="007A605A" w:rsidRDefault="00000000">
      <w:r>
        <w:t>Part 1, Act 2: In Vitro</w:t>
      </w:r>
    </w:p>
    <w:p w14:paraId="0000006E" w14:textId="77777777" w:rsidR="007A605A" w:rsidRDefault="00000000">
      <w:pPr>
        <w:numPr>
          <w:ilvl w:val="0"/>
          <w:numId w:val="59"/>
        </w:numPr>
      </w:pPr>
      <w:r>
        <w:t>This act is titled “In Vitro,” defined as something cultured outside of a living organism (and literally translated as “in glass”); why?</w:t>
      </w:r>
    </w:p>
    <w:p w14:paraId="0000006F" w14:textId="77777777" w:rsidR="007A605A" w:rsidRDefault="00000000">
      <w:pPr>
        <w:numPr>
          <w:ilvl w:val="0"/>
          <w:numId w:val="59"/>
        </w:numPr>
      </w:pPr>
      <w:r>
        <w:t>How does the progression of Prior’s illness compare to the progression of Roy’s illness? Do the two mirror each other in any way? How?</w:t>
      </w:r>
    </w:p>
    <w:p w14:paraId="00000070" w14:textId="77777777" w:rsidR="007A605A" w:rsidRDefault="00000000">
      <w:pPr>
        <w:numPr>
          <w:ilvl w:val="0"/>
          <w:numId w:val="59"/>
        </w:numPr>
      </w:pPr>
      <w:r>
        <w:t>Which character’s story, so far, seems to be the focus of the play? Is there meant to be a sole protagonist?</w:t>
      </w:r>
    </w:p>
    <w:p w14:paraId="00000071" w14:textId="77777777" w:rsidR="007A605A" w:rsidRDefault="00000000">
      <w:r>
        <w:t>Part 1, Act 3, Scene 1</w:t>
      </w:r>
    </w:p>
    <w:p w14:paraId="00000072" w14:textId="77777777" w:rsidR="007A605A" w:rsidRDefault="00000000">
      <w:pPr>
        <w:numPr>
          <w:ilvl w:val="0"/>
          <w:numId w:val="43"/>
        </w:numPr>
      </w:pPr>
      <w:r>
        <w:t>Joe’s actor plays Prior 1, while Prior 2 is played by Roy’s actor. What do these deceased Prior Walter roles indicate about Joe and Roy as characters?</w:t>
      </w:r>
    </w:p>
    <w:p w14:paraId="00000073" w14:textId="77777777" w:rsidR="007A605A" w:rsidRDefault="00000000">
      <w:r>
        <w:t>Part 1, Act 3, Scene 2</w:t>
      </w:r>
    </w:p>
    <w:p w14:paraId="00000074" w14:textId="77777777" w:rsidR="007A605A" w:rsidRDefault="00000000">
      <w:pPr>
        <w:numPr>
          <w:ilvl w:val="0"/>
          <w:numId w:val="9"/>
        </w:numPr>
      </w:pPr>
      <w:r>
        <w:t xml:space="preserve">What parallels </w:t>
      </w:r>
      <w:proofErr w:type="gramStart"/>
      <w:r>
        <w:t>between race and AIDS are drawn</w:t>
      </w:r>
      <w:proofErr w:type="gramEnd"/>
      <w:r>
        <w:t xml:space="preserve"> in this scene?</w:t>
      </w:r>
    </w:p>
    <w:p w14:paraId="00000075" w14:textId="77777777" w:rsidR="007A605A" w:rsidRDefault="00000000">
      <w:pPr>
        <w:numPr>
          <w:ilvl w:val="0"/>
          <w:numId w:val="9"/>
        </w:numPr>
        <w:rPr>
          <w:i/>
        </w:rPr>
      </w:pPr>
      <w:r>
        <w:rPr>
          <w:i/>
        </w:rPr>
        <w:t>Angels in America</w:t>
      </w:r>
      <w:r>
        <w:t xml:space="preserve"> is often critiqued as being too focused on the white, middle-class queer experience. How does Belize’s character either support or devalue this critique?</w:t>
      </w:r>
    </w:p>
    <w:p w14:paraId="00000076" w14:textId="77777777" w:rsidR="007A605A" w:rsidRDefault="00000000">
      <w:r>
        <w:t>Part 1, Act 3, Scene 3</w:t>
      </w:r>
    </w:p>
    <w:p w14:paraId="00000077" w14:textId="77777777" w:rsidR="007A605A" w:rsidRDefault="00000000">
      <w:pPr>
        <w:numPr>
          <w:ilvl w:val="0"/>
          <w:numId w:val="71"/>
        </w:numPr>
      </w:pPr>
      <w:r>
        <w:t>Why do you think Harper is drawn to Antarctica and the ozone layer?</w:t>
      </w:r>
    </w:p>
    <w:p w14:paraId="00000078" w14:textId="77777777" w:rsidR="007A605A" w:rsidRDefault="00000000">
      <w:r>
        <w:t>Part 1, Act 3, Scene 4</w:t>
      </w:r>
    </w:p>
    <w:p w14:paraId="00000079" w14:textId="77777777" w:rsidR="007A605A" w:rsidRDefault="00000000">
      <w:pPr>
        <w:numPr>
          <w:ilvl w:val="0"/>
          <w:numId w:val="16"/>
        </w:numPr>
      </w:pPr>
      <w:r>
        <w:t>The final side character played by the Angel’s actress is the Homeless Woman. Once again, what draws all the characters played by this actress together?</w:t>
      </w:r>
    </w:p>
    <w:p w14:paraId="0000007A" w14:textId="77777777" w:rsidR="007A605A" w:rsidRDefault="00000000">
      <w:pPr>
        <w:numPr>
          <w:ilvl w:val="0"/>
          <w:numId w:val="16"/>
        </w:numPr>
      </w:pPr>
      <w:r>
        <w:lastRenderedPageBreak/>
        <w:t>What do you make of the Homeless Woman’s final line, “In the new century I think we will all be insane?”</w:t>
      </w:r>
      <w:r>
        <w:rPr>
          <w:vertAlign w:val="superscript"/>
        </w:rPr>
        <w:footnoteReference w:id="14"/>
      </w:r>
    </w:p>
    <w:p w14:paraId="0000007B" w14:textId="77777777" w:rsidR="007A605A" w:rsidRDefault="00000000">
      <w:r>
        <w:t>Part 1, Act 3, Scene 5</w:t>
      </w:r>
    </w:p>
    <w:p w14:paraId="0000007C" w14:textId="77777777" w:rsidR="007A605A" w:rsidRDefault="00000000">
      <w:pPr>
        <w:numPr>
          <w:ilvl w:val="0"/>
          <w:numId w:val="3"/>
        </w:numPr>
      </w:pPr>
      <w:r>
        <w:t>How do you interpret Roy’s denial of illness? What about Roy’s quick changes in demeanor, from shoving him to gently holding him followed by further violent acts? Are the two correlated?</w:t>
      </w:r>
    </w:p>
    <w:p w14:paraId="0000007D" w14:textId="77777777" w:rsidR="007A605A" w:rsidRDefault="00000000">
      <w:pPr>
        <w:numPr>
          <w:ilvl w:val="0"/>
          <w:numId w:val="3"/>
        </w:numPr>
      </w:pPr>
      <w:r>
        <w:t>Why do you think Ethel chose to save Roy by calling an ambulance for him?</w:t>
      </w:r>
    </w:p>
    <w:p w14:paraId="0000007E" w14:textId="77777777" w:rsidR="007A605A" w:rsidRDefault="007A605A"/>
    <w:p w14:paraId="0000007F" w14:textId="77777777" w:rsidR="007A605A" w:rsidRDefault="00000000">
      <w:r>
        <w:t>Part 1, Act 3, Scene 6</w:t>
      </w:r>
    </w:p>
    <w:p w14:paraId="00000080" w14:textId="77777777" w:rsidR="007A605A" w:rsidRDefault="00000000">
      <w:pPr>
        <w:numPr>
          <w:ilvl w:val="0"/>
          <w:numId w:val="69"/>
        </w:numPr>
      </w:pPr>
      <w:r>
        <w:t>How is queer joy and pain represented in this scene?</w:t>
      </w:r>
    </w:p>
    <w:p w14:paraId="00000081" w14:textId="77777777" w:rsidR="007A605A" w:rsidRDefault="00000000">
      <w:r>
        <w:t>Part 1, Act 3, Scene 7</w:t>
      </w:r>
    </w:p>
    <w:p w14:paraId="00000082" w14:textId="77777777" w:rsidR="007A605A" w:rsidRDefault="00000000">
      <w:pPr>
        <w:numPr>
          <w:ilvl w:val="0"/>
          <w:numId w:val="19"/>
        </w:numPr>
      </w:pPr>
      <w:r>
        <w:t>Louis and Joe confirm romantic inclinations at the same time Prior first meets the Angel; what thematic purpose might be behind putting these two moments in a split scene together?</w:t>
      </w:r>
    </w:p>
    <w:p w14:paraId="00000083" w14:textId="77777777" w:rsidR="007A605A" w:rsidRDefault="00000000">
      <w:pPr>
        <w:numPr>
          <w:ilvl w:val="0"/>
          <w:numId w:val="19"/>
        </w:numPr>
      </w:pPr>
      <w:r>
        <w:t xml:space="preserve">Prior, upon hearing the sound of the Angel approaching, says, “I am a gay </w:t>
      </w:r>
      <w:proofErr w:type="gramStart"/>
      <w:r>
        <w:t>man</w:t>
      </w:r>
      <w:proofErr w:type="gramEnd"/>
      <w:r>
        <w:t xml:space="preserve"> and I am used to pressure, to trouble.”</w:t>
      </w:r>
      <w:r>
        <w:rPr>
          <w:vertAlign w:val="superscript"/>
        </w:rPr>
        <w:footnoteReference w:id="15"/>
      </w:r>
      <w:r>
        <w:t xml:space="preserve"> What correlation is there between Prior’s queerness and his gift of Prophecy?</w:t>
      </w:r>
    </w:p>
    <w:p w14:paraId="00000084" w14:textId="77777777" w:rsidR="007A605A" w:rsidRDefault="00000000">
      <w:r>
        <w:t>Part 1, Act 3: Not-Yet-Conscious, Forward Dawning</w:t>
      </w:r>
    </w:p>
    <w:p w14:paraId="00000085" w14:textId="77777777" w:rsidR="007A605A" w:rsidRDefault="00000000">
      <w:pPr>
        <w:numPr>
          <w:ilvl w:val="0"/>
          <w:numId w:val="34"/>
        </w:numPr>
      </w:pPr>
      <w:r>
        <w:t>What elements of magical realism occur throughout this act? How does identifying the genre of magical realism assist our understanding of the symbols and themes of this play?</w:t>
      </w:r>
    </w:p>
    <w:p w14:paraId="00000087" w14:textId="77777777" w:rsidR="007A605A" w:rsidRDefault="00000000">
      <w:r>
        <w:lastRenderedPageBreak/>
        <w:t>Part 2, Act 1, Scene 1</w:t>
      </w:r>
    </w:p>
    <w:p w14:paraId="00000088" w14:textId="77777777" w:rsidR="007A605A" w:rsidRDefault="00000000">
      <w:pPr>
        <w:numPr>
          <w:ilvl w:val="0"/>
          <w:numId w:val="72"/>
        </w:numPr>
      </w:pPr>
      <w:r>
        <w:t>What is significant about beginning this part with a speech from the World’s Oldest Living Bolshevik?</w:t>
      </w:r>
    </w:p>
    <w:p w14:paraId="00000089" w14:textId="77777777" w:rsidR="007A605A" w:rsidRDefault="00000000">
      <w:pPr>
        <w:numPr>
          <w:ilvl w:val="0"/>
          <w:numId w:val="72"/>
        </w:numPr>
      </w:pPr>
      <w:r>
        <w:t xml:space="preserve">How does </w:t>
      </w:r>
      <w:proofErr w:type="spellStart"/>
      <w:r>
        <w:t>Aleskii’s</w:t>
      </w:r>
      <w:proofErr w:type="spellEnd"/>
      <w:r>
        <w:t xml:space="preserve"> speech about change and theory relate to the main story of </w:t>
      </w:r>
      <w:r>
        <w:rPr>
          <w:i/>
        </w:rPr>
        <w:t>Angels in America</w:t>
      </w:r>
      <w:r>
        <w:t>?</w:t>
      </w:r>
    </w:p>
    <w:p w14:paraId="0000008A" w14:textId="77777777" w:rsidR="007A605A" w:rsidRDefault="00000000">
      <w:r>
        <w:t>Part 2, Act 1, Scene 2</w:t>
      </w:r>
    </w:p>
    <w:p w14:paraId="0000008B" w14:textId="77777777" w:rsidR="007A605A" w:rsidRDefault="00000000">
      <w:pPr>
        <w:numPr>
          <w:ilvl w:val="0"/>
          <w:numId w:val="52"/>
        </w:numPr>
      </w:pPr>
      <w:r>
        <w:t xml:space="preserve">How does Kushner portray queer sex in this scene? What elements are added that firmly set this encounter in the AIDS crisis, and how does </w:t>
      </w:r>
      <w:proofErr w:type="gramStart"/>
      <w:r>
        <w:t>that setting</w:t>
      </w:r>
      <w:proofErr w:type="gramEnd"/>
      <w:r>
        <w:t xml:space="preserve"> change the emotional impact of this moment for Louis and Joe?</w:t>
      </w:r>
    </w:p>
    <w:p w14:paraId="0000008C" w14:textId="77777777" w:rsidR="007A605A" w:rsidRDefault="00000000">
      <w:r>
        <w:t>Part 2, Act 1, Scene 3</w:t>
      </w:r>
    </w:p>
    <w:p w14:paraId="0000008D" w14:textId="77777777" w:rsidR="007A605A" w:rsidRDefault="00000000">
      <w:pPr>
        <w:numPr>
          <w:ilvl w:val="0"/>
          <w:numId w:val="80"/>
        </w:numPr>
      </w:pPr>
      <w:r>
        <w:t>How is costume utilized to indicate a mental shift in Harper’s character?</w:t>
      </w:r>
    </w:p>
    <w:p w14:paraId="0000008E" w14:textId="77777777" w:rsidR="007A605A" w:rsidRDefault="00000000">
      <w:pPr>
        <w:numPr>
          <w:ilvl w:val="0"/>
          <w:numId w:val="80"/>
        </w:numPr>
      </w:pPr>
      <w:r>
        <w:t>Why do you think Joe appeared in his Temple garment when inside Harper’s hallucination? What, in terms of faith, might Joe mean to Harper? Further, can we better understand Harper’s relationship with her faith via her interpretation of Joe?</w:t>
      </w:r>
    </w:p>
    <w:p w14:paraId="0000008F" w14:textId="77777777" w:rsidR="007A605A" w:rsidRDefault="00000000">
      <w:r>
        <w:t>Part 2, Act 1, Scene 4</w:t>
      </w:r>
    </w:p>
    <w:p w14:paraId="00000090" w14:textId="77777777" w:rsidR="007A605A" w:rsidRDefault="00000000">
      <w:pPr>
        <w:numPr>
          <w:ilvl w:val="0"/>
          <w:numId w:val="7"/>
        </w:numPr>
      </w:pPr>
      <w:r>
        <w:t>N/A</w:t>
      </w:r>
    </w:p>
    <w:p w14:paraId="00000091" w14:textId="77777777" w:rsidR="007A605A" w:rsidRDefault="00000000">
      <w:r>
        <w:t>Part 2, Act 1, Scene 5</w:t>
      </w:r>
    </w:p>
    <w:p w14:paraId="00000092" w14:textId="77777777" w:rsidR="007A605A" w:rsidRDefault="00000000">
      <w:pPr>
        <w:numPr>
          <w:ilvl w:val="0"/>
          <w:numId w:val="77"/>
        </w:numPr>
      </w:pPr>
      <w:r>
        <w:t>What can we learn about queer culture through Belize and Prior’s friendship? How do the two’s interactions represent queerness, and what does this reveal about other queer relationships in this play?</w:t>
      </w:r>
    </w:p>
    <w:p w14:paraId="00000093" w14:textId="77777777" w:rsidR="007A605A" w:rsidRDefault="00000000">
      <w:r>
        <w:t>Part 2, Act 1, Scene 6</w:t>
      </w:r>
    </w:p>
    <w:p w14:paraId="00000094" w14:textId="77777777" w:rsidR="007A605A" w:rsidRDefault="00000000">
      <w:pPr>
        <w:numPr>
          <w:ilvl w:val="0"/>
          <w:numId w:val="75"/>
        </w:numPr>
      </w:pPr>
      <w:r>
        <w:t>Why does Belize help Roy? Is this an in-character decision, or is this out of character for him?</w:t>
      </w:r>
    </w:p>
    <w:p w14:paraId="00000095" w14:textId="77777777" w:rsidR="007A605A" w:rsidRDefault="00000000">
      <w:r>
        <w:lastRenderedPageBreak/>
        <w:t xml:space="preserve">Part 2, Act 1: </w:t>
      </w:r>
      <w:proofErr w:type="spellStart"/>
      <w:r>
        <w:t>Spooj</w:t>
      </w:r>
      <w:proofErr w:type="spellEnd"/>
    </w:p>
    <w:p w14:paraId="00000096" w14:textId="77777777" w:rsidR="007A605A" w:rsidRDefault="00000000">
      <w:pPr>
        <w:numPr>
          <w:ilvl w:val="0"/>
          <w:numId w:val="11"/>
        </w:numPr>
      </w:pPr>
      <w:r>
        <w:t>As the theme of sexuality begins to complicate itself, how is queerness defined and potentially redefined throughout this act? What indicates queerness in this text?</w:t>
      </w:r>
    </w:p>
    <w:p w14:paraId="00000097" w14:textId="77777777" w:rsidR="007A605A" w:rsidRDefault="00000000">
      <w:r>
        <w:t>Part 2, Act 2, Scene 1</w:t>
      </w:r>
    </w:p>
    <w:p w14:paraId="00000098" w14:textId="77777777" w:rsidR="007A605A" w:rsidRDefault="00000000">
      <w:pPr>
        <w:numPr>
          <w:ilvl w:val="0"/>
          <w:numId w:val="15"/>
        </w:numPr>
      </w:pPr>
      <w:r>
        <w:t>How do Belize and Prior’s different reactions to their friend’s funeral help paint a picture of the tense emotions surrounding queer death within the queer community?</w:t>
      </w:r>
    </w:p>
    <w:p w14:paraId="00000099" w14:textId="77777777" w:rsidR="007A605A" w:rsidRDefault="00000000">
      <w:r>
        <w:t>Part 2, Act 2, Scene 2</w:t>
      </w:r>
    </w:p>
    <w:p w14:paraId="0000009A" w14:textId="77777777" w:rsidR="007A605A" w:rsidRDefault="00000000">
      <w:pPr>
        <w:numPr>
          <w:ilvl w:val="0"/>
          <w:numId w:val="30"/>
        </w:numPr>
      </w:pPr>
      <w:r>
        <w:t xml:space="preserve">The Angel speaks in an erratic, poetic, and sometimes convoluted manner; what does this indicate about her character? What sense, if any, can be </w:t>
      </w:r>
      <w:proofErr w:type="gramStart"/>
      <w:r>
        <w:t>made out of</w:t>
      </w:r>
      <w:proofErr w:type="gramEnd"/>
      <w:r>
        <w:t xml:space="preserve"> the way she speaks?</w:t>
      </w:r>
    </w:p>
    <w:p w14:paraId="0000009B" w14:textId="77777777" w:rsidR="007A605A" w:rsidRDefault="00000000">
      <w:pPr>
        <w:numPr>
          <w:ilvl w:val="0"/>
          <w:numId w:val="30"/>
        </w:numPr>
      </w:pPr>
      <w:r>
        <w:t>Understanding that creation in this text has been defined as something originating from angelic sex and sexuality, what new thematic meaning can we lend to homosexuality and queerness in this text?</w:t>
      </w:r>
    </w:p>
    <w:p w14:paraId="0000009C" w14:textId="77777777" w:rsidR="007A605A" w:rsidRDefault="00000000">
      <w:pPr>
        <w:numPr>
          <w:ilvl w:val="0"/>
          <w:numId w:val="30"/>
        </w:numPr>
      </w:pPr>
      <w:r>
        <w:t>Why might Kushner have chosen the Angel to present as female with female anatomy? What implications does this have regarding Prior and his sexuality?</w:t>
      </w:r>
    </w:p>
    <w:p w14:paraId="0000009D" w14:textId="77777777" w:rsidR="007A605A" w:rsidRDefault="00000000">
      <w:pPr>
        <w:numPr>
          <w:ilvl w:val="0"/>
          <w:numId w:val="30"/>
        </w:numPr>
      </w:pPr>
      <w:r>
        <w:t>Why might Heaven be like San Francisco, a notoriously queer hot spot at the time?</w:t>
      </w:r>
    </w:p>
    <w:p w14:paraId="0000009E" w14:textId="77777777" w:rsidR="007A605A" w:rsidRDefault="00000000">
      <w:pPr>
        <w:numPr>
          <w:ilvl w:val="0"/>
          <w:numId w:val="30"/>
        </w:numPr>
      </w:pPr>
      <w:r>
        <w:t xml:space="preserve">The Angel begins to mirror </w:t>
      </w:r>
      <w:proofErr w:type="spellStart"/>
      <w:r>
        <w:t>Aleskii’s</w:t>
      </w:r>
      <w:proofErr w:type="spellEnd"/>
      <w:r>
        <w:t xml:space="preserve"> speech in Act 1, Scene 1, critiquing progress, change, and time. What can be inferred, then, about the characterization of the Angel? What can be inferred about her motives? What connection can we draw between the two characters?</w:t>
      </w:r>
    </w:p>
    <w:p w14:paraId="0000009F" w14:textId="77777777" w:rsidR="007A605A" w:rsidRDefault="00000000">
      <w:pPr>
        <w:numPr>
          <w:ilvl w:val="0"/>
          <w:numId w:val="30"/>
        </w:numPr>
      </w:pPr>
      <w:r>
        <w:t xml:space="preserve">The Angel, when imploring him and humanity to stop moving, says, “If you Cannot find your Heart’s desire in your own backward, you never lost it to begin with;” this is a quote </w:t>
      </w:r>
      <w:r>
        <w:lastRenderedPageBreak/>
        <w:t xml:space="preserve">from </w:t>
      </w:r>
      <w:r>
        <w:rPr>
          <w:i/>
        </w:rPr>
        <w:t>The Wizard of Oz</w:t>
      </w:r>
      <w:r>
        <w:t>, a piece of media that has been decidedly claimed by the queer community.</w:t>
      </w:r>
      <w:r>
        <w:rPr>
          <w:vertAlign w:val="superscript"/>
        </w:rPr>
        <w:footnoteReference w:id="16"/>
      </w:r>
      <w:r>
        <w:t xml:space="preserve"> Why would the Angel say such a thing?</w:t>
      </w:r>
    </w:p>
    <w:p w14:paraId="000000A0" w14:textId="77777777" w:rsidR="007A605A" w:rsidRDefault="00000000">
      <w:pPr>
        <w:numPr>
          <w:ilvl w:val="0"/>
          <w:numId w:val="30"/>
        </w:numPr>
      </w:pPr>
      <w:r>
        <w:t xml:space="preserve">Shortly before leaving Prior, the Angel tells him, “Hiding from Me one place you will find me in another. I </w:t>
      </w:r>
      <w:proofErr w:type="spellStart"/>
      <w:r>
        <w:t>I</w:t>
      </w:r>
      <w:proofErr w:type="spellEnd"/>
      <w:r>
        <w:t xml:space="preserve"> </w:t>
      </w:r>
      <w:proofErr w:type="spellStart"/>
      <w:r>
        <w:t>I</w:t>
      </w:r>
      <w:proofErr w:type="spellEnd"/>
      <w:r>
        <w:t xml:space="preserve"> </w:t>
      </w:r>
      <w:proofErr w:type="spellStart"/>
      <w:r>
        <w:t>I</w:t>
      </w:r>
      <w:proofErr w:type="spellEnd"/>
      <w:r>
        <w:t xml:space="preserve"> stop down the road, waiting for you.”</w:t>
      </w:r>
      <w:r>
        <w:rPr>
          <w:vertAlign w:val="superscript"/>
        </w:rPr>
        <w:footnoteReference w:id="17"/>
      </w:r>
      <w:r>
        <w:t xml:space="preserve"> This directly references the final lines of Walt Whitman’s </w:t>
      </w:r>
      <w:r>
        <w:rPr>
          <w:i/>
        </w:rPr>
        <w:t>Song of Myself</w:t>
      </w:r>
      <w:r>
        <w:t>. Again, why would the Angel unintentionally quote such a passage?</w:t>
      </w:r>
    </w:p>
    <w:p w14:paraId="000000A1" w14:textId="77777777" w:rsidR="007A605A" w:rsidRDefault="00000000">
      <w:r>
        <w:t>Part 2, Act 2, Scene 3</w:t>
      </w:r>
    </w:p>
    <w:p w14:paraId="000000A2" w14:textId="77777777" w:rsidR="007A605A" w:rsidRDefault="00000000">
      <w:pPr>
        <w:numPr>
          <w:ilvl w:val="0"/>
          <w:numId w:val="49"/>
        </w:numPr>
      </w:pPr>
      <w:r>
        <w:t>Is there a connection between Prior’s illness and his new gift of prophecy?</w:t>
      </w:r>
    </w:p>
    <w:p w14:paraId="000000A3" w14:textId="77777777" w:rsidR="007A605A" w:rsidRDefault="007A605A"/>
    <w:p w14:paraId="000000A4" w14:textId="77777777" w:rsidR="007A605A" w:rsidRDefault="00000000">
      <w:r>
        <w:t>Part 2, Act 2: The Anti-Migratory Epistle</w:t>
      </w:r>
    </w:p>
    <w:p w14:paraId="000000A5" w14:textId="77777777" w:rsidR="007A605A" w:rsidRDefault="00000000">
      <w:pPr>
        <w:numPr>
          <w:ilvl w:val="0"/>
          <w:numId w:val="22"/>
        </w:numPr>
      </w:pPr>
      <w:r>
        <w:t xml:space="preserve">The Angel that speaks to Prior is, in fact, </w:t>
      </w:r>
      <w:r>
        <w:rPr>
          <w:i/>
        </w:rPr>
        <w:t xml:space="preserve">the </w:t>
      </w:r>
      <w:r>
        <w:t>Angel of America. What features, actions, and dialogue moments indicate her Americanism? What contextualizes her as being such a principality?</w:t>
      </w:r>
    </w:p>
    <w:p w14:paraId="000000A6" w14:textId="77777777" w:rsidR="007A605A" w:rsidRDefault="00000000">
      <w:r>
        <w:t>Part 2, Act 3, Scene 1</w:t>
      </w:r>
    </w:p>
    <w:p w14:paraId="000000A7" w14:textId="77777777" w:rsidR="007A605A" w:rsidRDefault="00000000">
      <w:pPr>
        <w:numPr>
          <w:ilvl w:val="0"/>
          <w:numId w:val="78"/>
        </w:numPr>
      </w:pPr>
      <w:r>
        <w:t xml:space="preserve">What permits Harper to cross the threshold separating the two locations of this split scene? What permits Joe to see across the threshold? </w:t>
      </w:r>
    </w:p>
    <w:p w14:paraId="000000A8" w14:textId="77777777" w:rsidR="007A605A" w:rsidRDefault="00000000">
      <w:pPr>
        <w:numPr>
          <w:ilvl w:val="0"/>
          <w:numId w:val="78"/>
        </w:numPr>
      </w:pPr>
      <w:r>
        <w:t>What do you think drives Joe and Louis’ relationship with one another? What side of the queer experience does their story depict?</w:t>
      </w:r>
    </w:p>
    <w:p w14:paraId="000000A9" w14:textId="77777777" w:rsidR="007A605A" w:rsidRDefault="00000000">
      <w:r>
        <w:t>Part 2, Act 3, Scene 2</w:t>
      </w:r>
    </w:p>
    <w:p w14:paraId="000000AA" w14:textId="77777777" w:rsidR="007A605A" w:rsidRDefault="00000000">
      <w:pPr>
        <w:numPr>
          <w:ilvl w:val="0"/>
          <w:numId w:val="1"/>
        </w:numPr>
      </w:pPr>
      <w:r>
        <w:t>Why is Roy’s relationship with Ethel, a woman he killed, seemingly as friendly as it is?</w:t>
      </w:r>
    </w:p>
    <w:p w14:paraId="000000AB" w14:textId="77777777" w:rsidR="007A605A" w:rsidRDefault="00000000">
      <w:pPr>
        <w:numPr>
          <w:ilvl w:val="0"/>
          <w:numId w:val="1"/>
        </w:numPr>
      </w:pPr>
      <w:r>
        <w:lastRenderedPageBreak/>
        <w:t>What is there to be said about the slur-filled conversation that occurs between Belize and Roy, ultimately ending in Roy allowing Belize to take some of his drugs?</w:t>
      </w:r>
    </w:p>
    <w:p w14:paraId="000000AC" w14:textId="77777777" w:rsidR="007A605A" w:rsidRDefault="00000000">
      <w:r>
        <w:t>Part 2, Act 3, Scene 3</w:t>
      </w:r>
    </w:p>
    <w:p w14:paraId="000000AD" w14:textId="77777777" w:rsidR="007A605A" w:rsidRDefault="00000000">
      <w:pPr>
        <w:numPr>
          <w:ilvl w:val="0"/>
          <w:numId w:val="66"/>
        </w:numPr>
      </w:pPr>
      <w:r>
        <w:t xml:space="preserve">Why do you think the Mormon husband looks so </w:t>
      </w:r>
      <w:proofErr w:type="gramStart"/>
      <w:r>
        <w:t>similar to</w:t>
      </w:r>
      <w:proofErr w:type="gramEnd"/>
      <w:r>
        <w:t xml:space="preserve"> Joe and is played by the same actor?</w:t>
      </w:r>
    </w:p>
    <w:p w14:paraId="000000AE" w14:textId="77777777" w:rsidR="007A605A" w:rsidRDefault="00000000">
      <w:pPr>
        <w:numPr>
          <w:ilvl w:val="0"/>
          <w:numId w:val="66"/>
        </w:numPr>
      </w:pPr>
      <w:r>
        <w:t>Do you think Kushner complicates Louis’ dialogue to validate his points or invalidate him? Why? What does your answer imply about Louis's characterization?</w:t>
      </w:r>
    </w:p>
    <w:p w14:paraId="000000AF" w14:textId="77777777" w:rsidR="007A605A" w:rsidRDefault="00000000">
      <w:pPr>
        <w:numPr>
          <w:ilvl w:val="0"/>
          <w:numId w:val="66"/>
        </w:numPr>
      </w:pPr>
      <w:r>
        <w:t xml:space="preserve">Why is Louis included in this scene? Is it a shared hallucination between Harper and Prior? Or are Louis and Joe sharing this conversation, and are Harper and Prior crossing a threshold </w:t>
      </w:r>
      <w:proofErr w:type="gramStart"/>
      <w:r>
        <w:t>similar to</w:t>
      </w:r>
      <w:proofErr w:type="gramEnd"/>
      <w:r>
        <w:t xml:space="preserve"> that previously crossed by Harper in Part 2, Act 3, Scene 1?</w:t>
      </w:r>
    </w:p>
    <w:p w14:paraId="000000B0" w14:textId="77777777" w:rsidR="007A605A" w:rsidRDefault="00000000">
      <w:pPr>
        <w:numPr>
          <w:ilvl w:val="0"/>
          <w:numId w:val="66"/>
        </w:numPr>
      </w:pPr>
      <w:r>
        <w:t>Discuss the Mormon Mother’s answer to Harper’s question about change and its relation to the themes of this play.</w:t>
      </w:r>
    </w:p>
    <w:p w14:paraId="000000B1" w14:textId="77777777" w:rsidR="007A605A" w:rsidRDefault="00000000">
      <w:r>
        <w:t>Part 2, Act 3, Scene 4</w:t>
      </w:r>
    </w:p>
    <w:p w14:paraId="000000B2" w14:textId="77777777" w:rsidR="007A605A" w:rsidRDefault="00000000">
      <w:pPr>
        <w:numPr>
          <w:ilvl w:val="0"/>
          <w:numId w:val="2"/>
        </w:numPr>
      </w:pPr>
      <w:r>
        <w:t>Joe’s sexuality and political beliefs form a deep contradiction of the self; how does Kushner explore this situation in this scene?</w:t>
      </w:r>
    </w:p>
    <w:p w14:paraId="000000B3" w14:textId="77777777" w:rsidR="007A605A" w:rsidRDefault="00000000">
      <w:r>
        <w:t>Part 2, Act 3: Borborygmi</w:t>
      </w:r>
    </w:p>
    <w:p w14:paraId="000000B4" w14:textId="77777777" w:rsidR="007A605A" w:rsidRDefault="00000000">
      <w:pPr>
        <w:numPr>
          <w:ilvl w:val="0"/>
          <w:numId w:val="8"/>
        </w:numPr>
      </w:pPr>
      <w:r>
        <w:t>How has political ideology been woven into this narrative? Which characters have political opinions as defining characteristics, and how does that differentiate them from less politically inclined characters?</w:t>
      </w:r>
    </w:p>
    <w:p w14:paraId="000000B5" w14:textId="77777777" w:rsidR="007A605A" w:rsidRDefault="00000000">
      <w:pPr>
        <w:numPr>
          <w:ilvl w:val="0"/>
          <w:numId w:val="8"/>
        </w:numPr>
      </w:pPr>
      <w:r>
        <w:t xml:space="preserve">Is there a separation between politics and religion in this text? </w:t>
      </w:r>
    </w:p>
    <w:p w14:paraId="000000B6" w14:textId="77777777" w:rsidR="007A605A" w:rsidRDefault="00000000">
      <w:r>
        <w:t>Part 2, Act 4, Scene 1</w:t>
      </w:r>
    </w:p>
    <w:p w14:paraId="000000B7" w14:textId="77777777" w:rsidR="007A605A" w:rsidRDefault="00000000">
      <w:pPr>
        <w:numPr>
          <w:ilvl w:val="0"/>
          <w:numId w:val="13"/>
        </w:numPr>
      </w:pPr>
      <w:r>
        <w:lastRenderedPageBreak/>
        <w:t>Describe Roy’s reaction to Joe coming out to him. What surprised you? What made sense? How is this relationship reflective of a more traditional family, and what does this “coming out” scene have to say about the queer experience?</w:t>
      </w:r>
    </w:p>
    <w:p w14:paraId="000000B8" w14:textId="77777777" w:rsidR="007A605A" w:rsidRDefault="00000000">
      <w:r>
        <w:t>Part 2, Act 4, Scene 2</w:t>
      </w:r>
    </w:p>
    <w:p w14:paraId="000000B9" w14:textId="77777777" w:rsidR="007A605A" w:rsidRDefault="00000000">
      <w:pPr>
        <w:numPr>
          <w:ilvl w:val="0"/>
          <w:numId w:val="45"/>
        </w:numPr>
      </w:pPr>
      <w:r>
        <w:t>How do you view Louis’ character after Prior’s speech about being abandoned with AIDS while others are taken care of? After his critique that Prior victimized himself?</w:t>
      </w:r>
    </w:p>
    <w:p w14:paraId="000000BA" w14:textId="77777777" w:rsidR="007A605A" w:rsidRDefault="00000000">
      <w:pPr>
        <w:numPr>
          <w:ilvl w:val="0"/>
          <w:numId w:val="45"/>
        </w:numPr>
      </w:pPr>
      <w:r>
        <w:t>What does this play have to say about queer loneliness?</w:t>
      </w:r>
    </w:p>
    <w:p w14:paraId="000000BB" w14:textId="77777777" w:rsidR="007A605A" w:rsidRDefault="00000000">
      <w:r>
        <w:t>Part 2, Act 4, Scene 3</w:t>
      </w:r>
    </w:p>
    <w:p w14:paraId="000000BC" w14:textId="77777777" w:rsidR="007A605A" w:rsidRDefault="00000000">
      <w:pPr>
        <w:numPr>
          <w:ilvl w:val="0"/>
          <w:numId w:val="32"/>
        </w:numPr>
      </w:pPr>
      <w:r>
        <w:t>How do Roy and Belize interpret Heaven differently, and what does each interpretation indicate about each character?</w:t>
      </w:r>
    </w:p>
    <w:p w14:paraId="000000BD" w14:textId="77777777" w:rsidR="007A605A" w:rsidRDefault="00000000">
      <w:r>
        <w:t>Part 2, Act 4, Scene 4</w:t>
      </w:r>
    </w:p>
    <w:p w14:paraId="000000BE" w14:textId="77777777" w:rsidR="007A605A" w:rsidRDefault="00000000">
      <w:pPr>
        <w:numPr>
          <w:ilvl w:val="0"/>
          <w:numId w:val="67"/>
        </w:numPr>
      </w:pPr>
      <w:r>
        <w:t>While the topic is certainly less of a focus than queerness and religion, race is still a common theme throughout this play. What does this scene say about the intersectionality of queerness and race?</w:t>
      </w:r>
    </w:p>
    <w:p w14:paraId="000000BF" w14:textId="77777777" w:rsidR="007A605A" w:rsidRDefault="00000000">
      <w:r>
        <w:t>Part 2, Act 4, Scene 5</w:t>
      </w:r>
    </w:p>
    <w:p w14:paraId="000000C0" w14:textId="77777777" w:rsidR="007A605A" w:rsidRDefault="00000000">
      <w:pPr>
        <w:numPr>
          <w:ilvl w:val="0"/>
          <w:numId w:val="64"/>
        </w:numPr>
      </w:pPr>
      <w:r>
        <w:t xml:space="preserve">As Belize gives a broad critique and statement of hatred towards America, identify a few key critiques of America and American nationalism that </w:t>
      </w:r>
      <w:r>
        <w:rPr>
          <w:i/>
        </w:rPr>
        <w:t>Angels in America</w:t>
      </w:r>
      <w:r>
        <w:t xml:space="preserve"> has made.</w:t>
      </w:r>
    </w:p>
    <w:p w14:paraId="000000C1" w14:textId="77777777" w:rsidR="007A605A" w:rsidRDefault="00000000">
      <w:r>
        <w:t>Part 2, Act 4, Scene 6</w:t>
      </w:r>
    </w:p>
    <w:p w14:paraId="000000C2" w14:textId="77777777" w:rsidR="007A605A" w:rsidRDefault="00000000">
      <w:pPr>
        <w:numPr>
          <w:ilvl w:val="0"/>
          <w:numId w:val="61"/>
        </w:numPr>
      </w:pPr>
      <w:r>
        <w:t>This scene, occurring shortly after Louis and Prior meet again, extends the parallel between the two relationships in this play. In what other ways does this interaction between Joe and Harper mirror interactions between Louis and Prior?</w:t>
      </w:r>
    </w:p>
    <w:p w14:paraId="000000C3" w14:textId="77777777" w:rsidR="007A605A" w:rsidRDefault="00000000">
      <w:pPr>
        <w:numPr>
          <w:ilvl w:val="0"/>
          <w:numId w:val="61"/>
        </w:numPr>
      </w:pPr>
      <w:r>
        <w:t>How does Hannah portray the stereotypical straight American response to having a queer child? How does she defy expectations?</w:t>
      </w:r>
    </w:p>
    <w:p w14:paraId="000000C4" w14:textId="77777777" w:rsidR="007A605A" w:rsidRDefault="00000000">
      <w:r>
        <w:lastRenderedPageBreak/>
        <w:t>Part 2, Act 4, Scene 7</w:t>
      </w:r>
    </w:p>
    <w:p w14:paraId="000000C5" w14:textId="77777777" w:rsidR="007A605A" w:rsidRDefault="00000000">
      <w:pPr>
        <w:numPr>
          <w:ilvl w:val="0"/>
          <w:numId w:val="37"/>
        </w:numPr>
      </w:pPr>
      <w:r>
        <w:t>N/A</w:t>
      </w:r>
    </w:p>
    <w:p w14:paraId="000000C6" w14:textId="77777777" w:rsidR="007A605A" w:rsidRDefault="00000000">
      <w:r>
        <w:t>Part 2, Act 4, Scene 8</w:t>
      </w:r>
    </w:p>
    <w:p w14:paraId="000000C7" w14:textId="38963FC8" w:rsidR="007A605A" w:rsidRDefault="00000000">
      <w:pPr>
        <w:numPr>
          <w:ilvl w:val="0"/>
          <w:numId w:val="53"/>
        </w:numPr>
      </w:pPr>
      <w:r>
        <w:t>What does Hannah mean when she tells Prior, “It’s a cancer. Nothing more. Nothing more human than that”</w:t>
      </w:r>
      <w:r>
        <w:rPr>
          <w:vertAlign w:val="superscript"/>
        </w:rPr>
        <w:footnoteReference w:id="18"/>
      </w:r>
      <w:r w:rsidR="00F142BC">
        <w:t>.</w:t>
      </w:r>
    </w:p>
    <w:p w14:paraId="000000C8" w14:textId="77777777" w:rsidR="007A605A" w:rsidRDefault="00000000">
      <w:r>
        <w:t>Part 2, Act 4, Scene 9</w:t>
      </w:r>
    </w:p>
    <w:p w14:paraId="000000C9" w14:textId="77777777" w:rsidR="007A605A" w:rsidRDefault="00000000">
      <w:pPr>
        <w:numPr>
          <w:ilvl w:val="0"/>
          <w:numId w:val="14"/>
        </w:numPr>
      </w:pPr>
      <w:r>
        <w:t>N/A</w:t>
      </w:r>
    </w:p>
    <w:p w14:paraId="000000CA" w14:textId="77777777" w:rsidR="007A605A" w:rsidRDefault="00000000">
      <w:r>
        <w:t>Part 2, Act 4, Scene 10</w:t>
      </w:r>
    </w:p>
    <w:p w14:paraId="000000CB" w14:textId="31968C53" w:rsidR="007A605A" w:rsidRDefault="00000000">
      <w:pPr>
        <w:numPr>
          <w:ilvl w:val="0"/>
          <w:numId w:val="51"/>
        </w:numPr>
      </w:pPr>
      <w:r>
        <w:t>Joe tells Louis that “it’s law, not justice”</w:t>
      </w:r>
      <w:r>
        <w:rPr>
          <w:vertAlign w:val="superscript"/>
        </w:rPr>
        <w:footnoteReference w:id="19"/>
      </w:r>
      <w:r w:rsidR="00F142BC">
        <w:t>.</w:t>
      </w:r>
      <w:r>
        <w:t xml:space="preserve"> Should the two be separated from one another? </w:t>
      </w:r>
    </w:p>
    <w:p w14:paraId="000000CC" w14:textId="77777777" w:rsidR="007A605A" w:rsidRDefault="00000000">
      <w:pPr>
        <w:numPr>
          <w:ilvl w:val="0"/>
          <w:numId w:val="51"/>
        </w:numPr>
      </w:pPr>
      <w:r>
        <w:t>How does Joe’s physical assault on Louis pertain to their relationship? Are there any queer stereotypes at play?</w:t>
      </w:r>
    </w:p>
    <w:p w14:paraId="000000CD" w14:textId="77777777" w:rsidR="007A605A" w:rsidRDefault="00000000">
      <w:r>
        <w:t>Part 2, Act 4, Scene 11</w:t>
      </w:r>
    </w:p>
    <w:p w14:paraId="000000CE" w14:textId="77777777" w:rsidR="007A605A" w:rsidRDefault="00000000">
      <w:pPr>
        <w:numPr>
          <w:ilvl w:val="0"/>
          <w:numId w:val="21"/>
        </w:numPr>
      </w:pPr>
      <w:r>
        <w:t xml:space="preserve">Why do you think Roy was singing “John Brown’s Body,” an American abolitionist marching song? </w:t>
      </w:r>
    </w:p>
    <w:p w14:paraId="000000CF" w14:textId="77777777" w:rsidR="007A605A" w:rsidRDefault="00000000">
      <w:pPr>
        <w:numPr>
          <w:ilvl w:val="0"/>
          <w:numId w:val="21"/>
        </w:numPr>
      </w:pPr>
      <w:r>
        <w:t>Discuss Roy’s final act before death: putting an imaginary person on hold.</w:t>
      </w:r>
    </w:p>
    <w:p w14:paraId="000000D0" w14:textId="77777777" w:rsidR="007A605A" w:rsidRDefault="00000000">
      <w:r>
        <w:t>Part 2, Act 4: John Brown’s Body</w:t>
      </w:r>
    </w:p>
    <w:p w14:paraId="000000D1" w14:textId="77777777" w:rsidR="007A605A" w:rsidRDefault="00000000">
      <w:pPr>
        <w:numPr>
          <w:ilvl w:val="0"/>
          <w:numId w:val="46"/>
        </w:numPr>
      </w:pPr>
      <w:r>
        <w:t xml:space="preserve">What character development did Roy go through throughout the play, if any? </w:t>
      </w:r>
    </w:p>
    <w:p w14:paraId="000000D2" w14:textId="77777777" w:rsidR="007A605A" w:rsidRDefault="00000000">
      <w:r>
        <w:t>Part 2, Act 5, Scene 1</w:t>
      </w:r>
    </w:p>
    <w:p w14:paraId="000000D3" w14:textId="77777777" w:rsidR="007A605A" w:rsidRDefault="00000000">
      <w:pPr>
        <w:numPr>
          <w:ilvl w:val="0"/>
          <w:numId w:val="50"/>
        </w:numPr>
      </w:pPr>
      <w:r>
        <w:lastRenderedPageBreak/>
        <w:t>In a direct reference to Part 1, Act 2, Scene 2–in which Joe compares his struggle to the story of Jacob–Prior literally parallels the story of Jacob by wrestling with the Angel. What does it say about both Joe and Prior that it was Prior who ended up closest to mimicking this biblical story?</w:t>
      </w:r>
    </w:p>
    <w:p w14:paraId="000000D4" w14:textId="77777777" w:rsidR="007A605A" w:rsidRDefault="00000000">
      <w:pPr>
        <w:numPr>
          <w:ilvl w:val="0"/>
          <w:numId w:val="50"/>
        </w:numPr>
      </w:pPr>
      <w:r>
        <w:t>Before exiting, the Angel turns to Hannah and says, “The Body is the Garden of the Soul,” followed by an intense orgasm. What are we to make of these final words, and what of their interaction?</w:t>
      </w:r>
    </w:p>
    <w:p w14:paraId="000000D5" w14:textId="77777777" w:rsidR="007A605A" w:rsidRDefault="00000000">
      <w:r>
        <w:t>Part 2, Act 5, Scene 2</w:t>
      </w:r>
    </w:p>
    <w:p w14:paraId="000000D6" w14:textId="77777777" w:rsidR="007A605A" w:rsidRDefault="00000000">
      <w:pPr>
        <w:numPr>
          <w:ilvl w:val="0"/>
          <w:numId w:val="76"/>
        </w:numPr>
      </w:pPr>
      <w:r>
        <w:t>Why do you think Harper can access heaven? Is there a divine nature to her character that is unexplored?</w:t>
      </w:r>
    </w:p>
    <w:p w14:paraId="000000D7" w14:textId="3C8ED588" w:rsidR="007A605A" w:rsidRDefault="00000000">
      <w:pPr>
        <w:numPr>
          <w:ilvl w:val="0"/>
          <w:numId w:val="76"/>
        </w:numPr>
      </w:pPr>
      <w:r>
        <w:t>Discuss Harper’s claim that the secret of all Mormon energy is “devastation”</w:t>
      </w:r>
      <w:r>
        <w:rPr>
          <w:vertAlign w:val="superscript"/>
        </w:rPr>
        <w:footnoteReference w:id="20"/>
      </w:r>
      <w:r w:rsidR="00F142BC">
        <w:t>.</w:t>
      </w:r>
    </w:p>
    <w:p w14:paraId="000000D8" w14:textId="77777777" w:rsidR="007A605A" w:rsidRDefault="00000000">
      <w:r>
        <w:t>Part 2, Act 5, Scene 3</w:t>
      </w:r>
    </w:p>
    <w:p w14:paraId="000000D9" w14:textId="77777777" w:rsidR="007A605A" w:rsidRDefault="00000000">
      <w:pPr>
        <w:numPr>
          <w:ilvl w:val="0"/>
          <w:numId w:val="36"/>
        </w:numPr>
      </w:pPr>
      <w:r>
        <w:t>Is there an element of queer culture that permits Belize to forgive Roy? Do you think Belize takes Roy’s sexuality into account when asking Louis to recite the Kaddish? Why or why not?</w:t>
      </w:r>
    </w:p>
    <w:p w14:paraId="000000DA" w14:textId="77777777" w:rsidR="007A605A" w:rsidRDefault="00000000">
      <w:r>
        <w:t>Part 2, Act 5, Scene 4</w:t>
      </w:r>
    </w:p>
    <w:p w14:paraId="000000DB" w14:textId="77777777" w:rsidR="007A605A" w:rsidRDefault="00000000">
      <w:pPr>
        <w:numPr>
          <w:ilvl w:val="0"/>
          <w:numId w:val="24"/>
        </w:numPr>
      </w:pPr>
      <w:r>
        <w:t>What drove the kiss between Roy and Joe? What does it imply for each character? Does it change the relationship the two had before Roy’s death?</w:t>
      </w:r>
    </w:p>
    <w:p w14:paraId="000000DC" w14:textId="77777777" w:rsidR="007A605A" w:rsidRDefault="00000000">
      <w:r>
        <w:t>Part 2, Act 5, Scene 5</w:t>
      </w:r>
    </w:p>
    <w:p w14:paraId="000000DD" w14:textId="77777777" w:rsidR="007A605A" w:rsidRDefault="00000000">
      <w:pPr>
        <w:numPr>
          <w:ilvl w:val="0"/>
          <w:numId w:val="41"/>
        </w:numPr>
      </w:pPr>
      <w:r>
        <w:t>In this pivotal scene, Prior explains to the Angels that humans cannot become stationary. What real-life commentary might this interaction be making?</w:t>
      </w:r>
    </w:p>
    <w:p w14:paraId="000000DE" w14:textId="77777777" w:rsidR="007A605A" w:rsidRDefault="00000000">
      <w:pPr>
        <w:numPr>
          <w:ilvl w:val="0"/>
          <w:numId w:val="41"/>
        </w:numPr>
      </w:pPr>
      <w:r>
        <w:lastRenderedPageBreak/>
        <w:t>Prior turns down the ability to have his illness removed from him, but leaves Heaven whole; what is Kushner saying about the AIDS crisis at this moment?</w:t>
      </w:r>
    </w:p>
    <w:p w14:paraId="000000DF" w14:textId="77777777" w:rsidR="007A605A" w:rsidRDefault="00000000">
      <w:r>
        <w:t>Part 2, Act 5, Scene 6</w:t>
      </w:r>
    </w:p>
    <w:p w14:paraId="000000E0" w14:textId="77777777" w:rsidR="007A605A" w:rsidRDefault="00000000">
      <w:pPr>
        <w:numPr>
          <w:ilvl w:val="0"/>
          <w:numId w:val="18"/>
        </w:numPr>
      </w:pPr>
      <w:r>
        <w:t>N/A</w:t>
      </w:r>
    </w:p>
    <w:p w14:paraId="000000E1" w14:textId="77777777" w:rsidR="007A605A" w:rsidRDefault="00000000">
      <w:r>
        <w:t>Part 2, Act 5, Scene 7</w:t>
      </w:r>
    </w:p>
    <w:p w14:paraId="000000E2" w14:textId="77777777" w:rsidR="007A605A" w:rsidRDefault="00000000">
      <w:pPr>
        <w:numPr>
          <w:ilvl w:val="0"/>
          <w:numId w:val="4"/>
        </w:numPr>
      </w:pPr>
      <w:r>
        <w:t>How does the fragmentation of both original relationships complete the play’s four main characters?</w:t>
      </w:r>
    </w:p>
    <w:p w14:paraId="000000E3" w14:textId="77777777" w:rsidR="007A605A" w:rsidRDefault="00000000">
      <w:r>
        <w:t>Part 2, Act 5, Scene 8</w:t>
      </w:r>
    </w:p>
    <w:p w14:paraId="000000E4" w14:textId="77777777" w:rsidR="007A605A" w:rsidRDefault="00000000">
      <w:pPr>
        <w:numPr>
          <w:ilvl w:val="0"/>
          <w:numId w:val="29"/>
        </w:numPr>
      </w:pPr>
      <w:r>
        <w:t>Discuss Harper’s vision of souls repairing the ozone layer.</w:t>
      </w:r>
    </w:p>
    <w:p w14:paraId="000000E5" w14:textId="77777777" w:rsidR="007A605A" w:rsidRDefault="00000000">
      <w:pPr>
        <w:numPr>
          <w:ilvl w:val="0"/>
          <w:numId w:val="29"/>
        </w:numPr>
      </w:pPr>
      <w:r>
        <w:t>Harper once more addresses the audience directly; why?</w:t>
      </w:r>
    </w:p>
    <w:p w14:paraId="000000E6" w14:textId="77777777" w:rsidR="007A605A" w:rsidRDefault="00000000">
      <w:r>
        <w:t>Part 2, Act 5: Heaven, I’m In Heaven</w:t>
      </w:r>
    </w:p>
    <w:p w14:paraId="000000E7" w14:textId="77777777" w:rsidR="007A605A" w:rsidRDefault="00000000">
      <w:pPr>
        <w:numPr>
          <w:ilvl w:val="0"/>
          <w:numId w:val="62"/>
        </w:numPr>
      </w:pPr>
      <w:r>
        <w:t>How do you interpret the individual endings of Prior, Louis, Joe, and Harper? How have the four changed and how have they stayed the same?</w:t>
      </w:r>
    </w:p>
    <w:p w14:paraId="000000E8" w14:textId="77777777" w:rsidR="007A605A" w:rsidRDefault="00000000">
      <w:pPr>
        <w:numPr>
          <w:ilvl w:val="0"/>
          <w:numId w:val="62"/>
        </w:numPr>
      </w:pPr>
      <w:r>
        <w:t>What do you feel was the role of the Angel in this play?</w:t>
      </w:r>
    </w:p>
    <w:p w14:paraId="000000E9" w14:textId="77777777" w:rsidR="007A605A" w:rsidRDefault="00000000">
      <w:r>
        <w:t>Epilogue</w:t>
      </w:r>
    </w:p>
    <w:p w14:paraId="000000EA" w14:textId="77777777" w:rsidR="007A605A" w:rsidRDefault="00000000">
      <w:pPr>
        <w:numPr>
          <w:ilvl w:val="0"/>
          <w:numId w:val="58"/>
        </w:numPr>
      </w:pPr>
      <w:r>
        <w:t>What is “The Great Work?”</w:t>
      </w:r>
      <w:r>
        <w:rPr>
          <w:vertAlign w:val="superscript"/>
        </w:rPr>
        <w:footnoteReference w:id="21"/>
      </w:r>
    </w:p>
    <w:p w14:paraId="000000EB" w14:textId="77777777" w:rsidR="007A605A" w:rsidRDefault="00000000">
      <w:pPr>
        <w:numPr>
          <w:ilvl w:val="0"/>
          <w:numId w:val="58"/>
        </w:numPr>
      </w:pPr>
      <w:r>
        <w:t>How does Prior’s final acknowledgment of the impact that the AIDS crisis had on the queer community finish the play? What note do we as readers end on?</w:t>
      </w:r>
    </w:p>
    <w:p w14:paraId="000000EC" w14:textId="77777777" w:rsidR="007A605A" w:rsidRDefault="00000000">
      <w:pPr>
        <w:numPr>
          <w:ilvl w:val="0"/>
          <w:numId w:val="58"/>
        </w:numPr>
      </w:pPr>
      <w:r>
        <w:t>What is the significance of Prior addressing the audience directly? What connects Harper and Prior so profoundly that they are the only two characters who directly engage with the audience?</w:t>
      </w:r>
      <w:r>
        <w:br w:type="page"/>
      </w:r>
    </w:p>
    <w:p w14:paraId="000000ED" w14:textId="77777777" w:rsidR="007A605A" w:rsidRDefault="00000000">
      <w:pPr>
        <w:pStyle w:val="Heading1"/>
        <w:keepNext w:val="0"/>
        <w:keepLines w:val="0"/>
        <w:spacing w:after="240" w:line="360" w:lineRule="auto"/>
      </w:pPr>
      <w:bookmarkStart w:id="3" w:name="_x7t5pfwic8nn" w:colFirst="0" w:colLast="0"/>
      <w:bookmarkEnd w:id="3"/>
      <w:r>
        <w:lastRenderedPageBreak/>
        <w:t>Bibliography</w:t>
      </w:r>
    </w:p>
    <w:p w14:paraId="000000EE" w14:textId="77777777" w:rsidR="007A605A" w:rsidRDefault="00000000">
      <w:pPr>
        <w:ind w:left="720"/>
      </w:pPr>
      <w:r>
        <w:t>American Cancer Society. “What Is Kaposi Sarcoma? | Types of Kaposi Sarcoma.” www.cancer.org, n.d. https://www.cancer.org/cancer/types/kaposi-sarcoma/about/what-is-kaposi-sarcoma.html.</w:t>
      </w:r>
    </w:p>
    <w:p w14:paraId="000000EF" w14:textId="77777777" w:rsidR="007A605A" w:rsidRDefault="00000000">
      <w:pPr>
        <w:ind w:left="720"/>
      </w:pPr>
      <w:r>
        <w:t>Dwight D. Eisenhower Presidential Library. “Julius and Ethel Rosenberg | Eisenhower Presidential Library.” www.eisenhowerlibrary.gov, n.d. https://www.eisenhowerlibrary.gov/research/online-documents/julius-and-ethel-rosenberg.</w:t>
      </w:r>
    </w:p>
    <w:p w14:paraId="000000F0" w14:textId="77777777" w:rsidR="007A605A" w:rsidRDefault="00000000">
      <w:pPr>
        <w:ind w:left="720"/>
      </w:pPr>
      <w:r>
        <w:t xml:space="preserve">Kushner, Tony. </w:t>
      </w:r>
      <w:r>
        <w:rPr>
          <w:i/>
        </w:rPr>
        <w:t>Angels in America</w:t>
      </w:r>
      <w:r>
        <w:t>. New York, N.Y: Theatre Communications Group, 1993.</w:t>
      </w:r>
    </w:p>
    <w:p w14:paraId="000000F1" w14:textId="77777777" w:rsidR="007A605A" w:rsidRDefault="00000000">
      <w:pPr>
        <w:ind w:left="720"/>
      </w:pPr>
      <w:proofErr w:type="spellStart"/>
      <w:r>
        <w:t>MasterClass</w:t>
      </w:r>
      <w:proofErr w:type="spellEnd"/>
      <w:r>
        <w:t xml:space="preserve">. “What Is Magical Realism? Definition and Examples of Magical Realism in Literature.” </w:t>
      </w:r>
      <w:proofErr w:type="spellStart"/>
      <w:r>
        <w:t>MasterClass</w:t>
      </w:r>
      <w:proofErr w:type="spellEnd"/>
      <w:r>
        <w:t>, 2020. https://www.masterclass.com/articles/what-is-magical-realism.</w:t>
      </w:r>
    </w:p>
    <w:p w14:paraId="000000F2" w14:textId="77777777" w:rsidR="007A605A" w:rsidRDefault="00000000">
      <w:pPr>
        <w:ind w:left="720"/>
      </w:pPr>
      <w:r>
        <w:t>Mathur, Manish. “Talk Film Society.” Talk Film Society, November 4, 2019. https://talkfilmsociety.com/columns/reel-pride-the-wizard-of-oz-1939.</w:t>
      </w:r>
    </w:p>
    <w:p w14:paraId="000000F3" w14:textId="77777777" w:rsidR="007A605A" w:rsidRDefault="00000000">
      <w:pPr>
        <w:ind w:left="720"/>
      </w:pPr>
      <w:r>
        <w:t>National Institute of Allergy and Infectious Diseases. “Antiretroviral Drug Discovery and Development | NIH: National Institute of Allergy and Infectious Diseases.” Nih.gov, 2018. https://www.niaid.nih.gov/diseases-conditions/antiretroviral-drug-development.</w:t>
      </w:r>
    </w:p>
    <w:p w14:paraId="000000F4" w14:textId="77777777" w:rsidR="007A605A" w:rsidRDefault="00000000">
      <w:pPr>
        <w:ind w:left="720"/>
      </w:pPr>
      <w:r>
        <w:t>PBS. “History of ‘John Brown’s Body’ | American Experience | PBS.” www.pbs.org, n.d. https://www.pbs.org/wgbh/americanexperience/features/brown-history-john-browns-body/.</w:t>
      </w:r>
    </w:p>
    <w:p w14:paraId="000000F5" w14:textId="77777777" w:rsidR="007A605A" w:rsidRDefault="00000000">
      <w:pPr>
        <w:ind w:left="720"/>
      </w:pPr>
      <w:r>
        <w:t>Rosenfeld, Jordana. “Roy Cohn | American Attorney | Britannica.” www.britannica.com, December 9, 2024. https://www.britannica.com/biography/Roy-Cohn.</w:t>
      </w:r>
    </w:p>
    <w:p w14:paraId="000000F6" w14:textId="153C4A94" w:rsidR="002053A5" w:rsidRDefault="00000000">
      <w:pPr>
        <w:ind w:left="720"/>
      </w:pPr>
      <w:r>
        <w:lastRenderedPageBreak/>
        <w:t>Sharon Memorial. “The Mourner’s Kaddish.” Sharon Memorial Park, n.d. https://sharonmemorial.com/customs-and-traditions/the-mourners-kaddish/.</w:t>
      </w:r>
    </w:p>
    <w:p w14:paraId="4505DEBD" w14:textId="77777777" w:rsidR="002053A5" w:rsidRDefault="002053A5">
      <w:r>
        <w:br w:type="page"/>
      </w:r>
    </w:p>
    <w:p w14:paraId="4EF12C46" w14:textId="1CB94416" w:rsidR="007A605A" w:rsidRDefault="002053A5" w:rsidP="002053A5">
      <w:pPr>
        <w:ind w:left="720"/>
      </w:pPr>
      <w:r>
        <w:lastRenderedPageBreak/>
        <w:t>Review of Angels in America by Tony Kushner</w:t>
      </w:r>
      <w:r>
        <w:t xml:space="preserve"> </w:t>
      </w:r>
      <w:r>
        <w:t>Review by Eden Woodward</w:t>
      </w:r>
      <w:r>
        <w:t xml:space="preserve"> </w:t>
      </w:r>
      <w:r w:rsidRPr="002053A5">
        <w:t>is licensed under a</w:t>
      </w:r>
      <w:hyperlink r:id="rId9" w:tgtFrame="_blank" w:tooltip="Original URL: http://creativecommons.org/licenses/by/4.0/. Click or tap if you trust this link." w:history="1">
        <w:r w:rsidRPr="002053A5">
          <w:rPr>
            <w:rStyle w:val="Hyperlink"/>
          </w:rPr>
          <w:t> Creative Commons Attribution 4.0 International License</w:t>
        </w:r>
      </w:hyperlink>
      <w:r w:rsidRPr="002053A5">
        <w:t>. </w:t>
      </w:r>
    </w:p>
    <w:sectPr w:rsidR="007A605A">
      <w:headerReference w:type="default" r:id="rId10"/>
      <w:headerReference w:type="first" r:id="rId11"/>
      <w:footerReference w:type="firs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7C01" w14:textId="77777777" w:rsidR="00083592" w:rsidRDefault="00083592">
      <w:pPr>
        <w:spacing w:line="240" w:lineRule="auto"/>
      </w:pPr>
      <w:r>
        <w:separator/>
      </w:r>
    </w:p>
  </w:endnote>
  <w:endnote w:type="continuationSeparator" w:id="0">
    <w:p w14:paraId="2497274B" w14:textId="77777777" w:rsidR="00083592" w:rsidRDefault="000835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E" w14:textId="77777777" w:rsidR="007A605A" w:rsidRDefault="007A60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004AE" w14:textId="77777777" w:rsidR="00083592" w:rsidRDefault="00083592">
      <w:pPr>
        <w:spacing w:line="240" w:lineRule="auto"/>
      </w:pPr>
      <w:r>
        <w:separator/>
      </w:r>
    </w:p>
  </w:footnote>
  <w:footnote w:type="continuationSeparator" w:id="0">
    <w:p w14:paraId="2485A228" w14:textId="77777777" w:rsidR="00083592" w:rsidRDefault="00083592">
      <w:pPr>
        <w:spacing w:line="240" w:lineRule="auto"/>
      </w:pPr>
      <w:r>
        <w:continuationSeparator/>
      </w:r>
    </w:p>
  </w:footnote>
  <w:footnote w:id="1">
    <w:p w14:paraId="000000F8"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w:t>
      </w:r>
    </w:p>
  </w:footnote>
  <w:footnote w:id="2">
    <w:p w14:paraId="0000010B" w14:textId="77777777" w:rsidR="007A605A" w:rsidRDefault="00000000">
      <w:pPr>
        <w:spacing w:line="240" w:lineRule="auto"/>
        <w:rPr>
          <w:sz w:val="20"/>
          <w:szCs w:val="20"/>
        </w:rPr>
      </w:pPr>
      <w:r>
        <w:rPr>
          <w:vertAlign w:val="superscript"/>
        </w:rPr>
        <w:footnoteRef/>
      </w:r>
      <w:r>
        <w:rPr>
          <w:sz w:val="20"/>
          <w:szCs w:val="20"/>
        </w:rPr>
        <w:t xml:space="preserve"> </w:t>
      </w:r>
      <w:r>
        <w:t>Jordana Rosenfeld, “Roy Cohn | American Attorney | Britannica,” www.britannica.com, December 9, 2024,</w:t>
      </w:r>
      <w:hyperlink r:id="rId1">
        <w:r w:rsidR="007A605A">
          <w:t xml:space="preserve"> </w:t>
        </w:r>
      </w:hyperlink>
      <w:hyperlink r:id="rId2">
        <w:r w:rsidR="007A605A">
          <w:rPr>
            <w:color w:val="1155CC"/>
            <w:u w:val="single"/>
          </w:rPr>
          <w:t>https://www.britannica.com/biography/Roy-Cohn</w:t>
        </w:r>
      </w:hyperlink>
      <w:r>
        <w:t>.</w:t>
      </w:r>
    </w:p>
  </w:footnote>
  <w:footnote w:id="3">
    <w:p w14:paraId="000000F9" w14:textId="77777777" w:rsidR="007A605A" w:rsidRDefault="00000000">
      <w:pPr>
        <w:spacing w:line="240" w:lineRule="auto"/>
        <w:rPr>
          <w:sz w:val="20"/>
          <w:szCs w:val="20"/>
        </w:rPr>
      </w:pPr>
      <w:r>
        <w:rPr>
          <w:vertAlign w:val="superscript"/>
        </w:rPr>
        <w:footnoteRef/>
      </w:r>
      <w:r>
        <w:rPr>
          <w:sz w:val="20"/>
          <w:szCs w:val="20"/>
        </w:rPr>
        <w:t xml:space="preserve"> </w:t>
      </w:r>
      <w:r>
        <w:t>American Cancer Society, “What Is Kaposi Sarcoma? | Types of Kaposi Sarcoma,” www.cancer.org, n.d.,</w:t>
      </w:r>
      <w:hyperlink r:id="rId3">
        <w:r w:rsidR="007A605A">
          <w:t xml:space="preserve"> </w:t>
        </w:r>
      </w:hyperlink>
      <w:hyperlink r:id="rId4">
        <w:r w:rsidR="007A605A">
          <w:rPr>
            <w:color w:val="1155CC"/>
            <w:u w:val="single"/>
          </w:rPr>
          <w:t>https://www.cancer.org/cancer/types/kaposi-sarcoma/about/what-is-kaposi-sarcoma.html</w:t>
        </w:r>
      </w:hyperlink>
      <w:r>
        <w:t>.</w:t>
      </w:r>
    </w:p>
  </w:footnote>
  <w:footnote w:id="4">
    <w:p w14:paraId="000000FA" w14:textId="77777777" w:rsidR="007A605A" w:rsidRDefault="00000000">
      <w:pPr>
        <w:spacing w:line="240" w:lineRule="auto"/>
        <w:rPr>
          <w:sz w:val="20"/>
          <w:szCs w:val="20"/>
        </w:rPr>
      </w:pPr>
      <w:r>
        <w:rPr>
          <w:vertAlign w:val="superscript"/>
        </w:rPr>
        <w:footnoteRef/>
      </w:r>
      <w:r>
        <w:rPr>
          <w:sz w:val="20"/>
          <w:szCs w:val="20"/>
        </w:rPr>
        <w:t xml:space="preserve"> </w:t>
      </w:r>
      <w:r>
        <w:t>Dwight D. Eisenhower Presidential Library, “Julius and Ethel Rosenberg | Eisenhower Presidential Library,” www.eisenhowerlibrary.gov, n.d.,</w:t>
      </w:r>
      <w:hyperlink r:id="rId5">
        <w:r w:rsidR="007A605A">
          <w:t xml:space="preserve"> </w:t>
        </w:r>
      </w:hyperlink>
      <w:hyperlink r:id="rId6">
        <w:r w:rsidR="007A605A">
          <w:rPr>
            <w:color w:val="1155CC"/>
            <w:u w:val="single"/>
          </w:rPr>
          <w:t>https://www.eisenhowerlibrary.gov/research/online-documents/julius-and-ethel-rosenberg</w:t>
        </w:r>
      </w:hyperlink>
      <w:r>
        <w:t>.</w:t>
      </w:r>
    </w:p>
  </w:footnote>
  <w:footnote w:id="5">
    <w:p w14:paraId="0000010C" w14:textId="77777777" w:rsidR="007A605A" w:rsidRDefault="00000000">
      <w:pPr>
        <w:spacing w:line="240" w:lineRule="auto"/>
        <w:rPr>
          <w:sz w:val="20"/>
          <w:szCs w:val="20"/>
        </w:rPr>
      </w:pPr>
      <w:r>
        <w:rPr>
          <w:vertAlign w:val="superscript"/>
        </w:rPr>
        <w:footnoteRef/>
      </w:r>
      <w:r>
        <w:rPr>
          <w:sz w:val="20"/>
          <w:szCs w:val="20"/>
        </w:rPr>
        <w:t xml:space="preserve"> </w:t>
      </w:r>
      <w:proofErr w:type="spellStart"/>
      <w:r>
        <w:t>MasterClass</w:t>
      </w:r>
      <w:proofErr w:type="spellEnd"/>
      <w:r>
        <w:t xml:space="preserve">, “What Is Magical Realism? Definition and Examples of Magical Realism in Literature,” </w:t>
      </w:r>
      <w:proofErr w:type="spellStart"/>
      <w:r>
        <w:t>MasterClass</w:t>
      </w:r>
      <w:proofErr w:type="spellEnd"/>
      <w:r>
        <w:t>, 2020,</w:t>
      </w:r>
      <w:hyperlink r:id="rId7">
        <w:r w:rsidR="007A605A">
          <w:t xml:space="preserve"> </w:t>
        </w:r>
      </w:hyperlink>
      <w:hyperlink r:id="rId8">
        <w:r w:rsidR="007A605A">
          <w:rPr>
            <w:color w:val="1155CC"/>
            <w:u w:val="single"/>
          </w:rPr>
          <w:t>https://www.masterclass.com/articles/what-is-magical-realism</w:t>
        </w:r>
      </w:hyperlink>
      <w:r>
        <w:t>.</w:t>
      </w:r>
    </w:p>
  </w:footnote>
  <w:footnote w:id="6">
    <w:p w14:paraId="000000FB" w14:textId="77777777" w:rsidR="007A605A" w:rsidRDefault="00000000">
      <w:pPr>
        <w:spacing w:line="240" w:lineRule="auto"/>
        <w:rPr>
          <w:sz w:val="20"/>
          <w:szCs w:val="20"/>
        </w:rPr>
      </w:pPr>
      <w:r>
        <w:rPr>
          <w:vertAlign w:val="superscript"/>
        </w:rPr>
        <w:footnoteRef/>
      </w:r>
      <w:r>
        <w:rPr>
          <w:sz w:val="20"/>
          <w:szCs w:val="20"/>
        </w:rPr>
        <w:t xml:space="preserve"> </w:t>
      </w:r>
      <w:r>
        <w:t>National Institute of Allergy and Infectious Diseases, “Antiretroviral Drug Discovery and Development | NIH: National Institute of Allergy and Infectious Diseases,” Nih.gov, 2018,</w:t>
      </w:r>
      <w:hyperlink r:id="rId9">
        <w:r w:rsidR="007A605A">
          <w:t xml:space="preserve"> </w:t>
        </w:r>
      </w:hyperlink>
      <w:hyperlink r:id="rId10">
        <w:r w:rsidR="007A605A">
          <w:rPr>
            <w:color w:val="1155CC"/>
            <w:u w:val="single"/>
          </w:rPr>
          <w:t>https://www.niaid.nih.gov/diseases-conditions/antiretroviral-drug-development</w:t>
        </w:r>
      </w:hyperlink>
      <w:r>
        <w:t>.</w:t>
      </w:r>
    </w:p>
  </w:footnote>
  <w:footnote w:id="7">
    <w:p w14:paraId="0000010D" w14:textId="77777777" w:rsidR="007A605A" w:rsidRDefault="00000000">
      <w:pPr>
        <w:spacing w:line="240" w:lineRule="auto"/>
        <w:rPr>
          <w:sz w:val="20"/>
          <w:szCs w:val="20"/>
        </w:rPr>
      </w:pPr>
      <w:r>
        <w:rPr>
          <w:vertAlign w:val="superscript"/>
        </w:rPr>
        <w:footnoteRef/>
      </w:r>
      <w:r>
        <w:rPr>
          <w:sz w:val="20"/>
          <w:szCs w:val="20"/>
        </w:rPr>
        <w:t xml:space="preserve"> </w:t>
      </w:r>
      <w:r>
        <w:t>Manish Mathur, “Talk Film Society,” Talk Film Society, November 4, 2019,</w:t>
      </w:r>
      <w:hyperlink r:id="rId11">
        <w:r w:rsidR="007A605A">
          <w:t xml:space="preserve"> </w:t>
        </w:r>
      </w:hyperlink>
      <w:hyperlink r:id="rId12">
        <w:r w:rsidR="007A605A">
          <w:rPr>
            <w:color w:val="1155CC"/>
            <w:u w:val="single"/>
          </w:rPr>
          <w:t>https://talkfilmsociety.com/columns/reel-pride-the-wizard-of-oz-1939</w:t>
        </w:r>
      </w:hyperlink>
      <w:r>
        <w:t>.</w:t>
      </w:r>
    </w:p>
  </w:footnote>
  <w:footnote w:id="8">
    <w:p w14:paraId="0000010E" w14:textId="77777777" w:rsidR="007A605A" w:rsidRDefault="00000000">
      <w:pPr>
        <w:spacing w:line="240" w:lineRule="auto"/>
        <w:rPr>
          <w:sz w:val="20"/>
          <w:szCs w:val="20"/>
        </w:rPr>
      </w:pPr>
      <w:r>
        <w:rPr>
          <w:vertAlign w:val="superscript"/>
        </w:rPr>
        <w:footnoteRef/>
      </w:r>
      <w:r>
        <w:rPr>
          <w:sz w:val="20"/>
          <w:szCs w:val="20"/>
        </w:rPr>
        <w:t xml:space="preserve"> </w:t>
      </w:r>
      <w:r>
        <w:t>PBS, “History of ‘John Brown’s Body’ | American Experience | PBS,” www.pbs.org, n.d.,</w:t>
      </w:r>
      <w:hyperlink r:id="rId13">
        <w:r w:rsidR="007A605A">
          <w:t xml:space="preserve"> </w:t>
        </w:r>
      </w:hyperlink>
      <w:hyperlink r:id="rId14">
        <w:r w:rsidR="007A605A">
          <w:rPr>
            <w:color w:val="1155CC"/>
            <w:u w:val="single"/>
          </w:rPr>
          <w:t>https://www.pbs.org/wgbh/americanexperience/features/brown-history-john-browns-body/</w:t>
        </w:r>
      </w:hyperlink>
      <w:r>
        <w:t>.</w:t>
      </w:r>
    </w:p>
  </w:footnote>
  <w:footnote w:id="9">
    <w:p w14:paraId="000000FC" w14:textId="77777777" w:rsidR="007A605A" w:rsidRDefault="00000000">
      <w:pPr>
        <w:spacing w:line="240" w:lineRule="auto"/>
        <w:rPr>
          <w:sz w:val="20"/>
          <w:szCs w:val="20"/>
        </w:rPr>
      </w:pPr>
      <w:r>
        <w:rPr>
          <w:vertAlign w:val="superscript"/>
        </w:rPr>
        <w:footnoteRef/>
      </w:r>
      <w:r>
        <w:rPr>
          <w:sz w:val="20"/>
          <w:szCs w:val="20"/>
        </w:rPr>
        <w:t xml:space="preserve"> </w:t>
      </w:r>
      <w:r>
        <w:t>Sharon Memorial, “The Mourner’s Kaddish,” Sharon Memorial Park, n.d.,</w:t>
      </w:r>
      <w:hyperlink r:id="rId15">
        <w:r w:rsidR="007A605A">
          <w:t xml:space="preserve"> </w:t>
        </w:r>
      </w:hyperlink>
      <w:hyperlink r:id="rId16">
        <w:r w:rsidR="007A605A">
          <w:rPr>
            <w:color w:val="1155CC"/>
            <w:u w:val="single"/>
          </w:rPr>
          <w:t>https://sharonmemorial.com/customs-and-traditions/the-mourners-kaddish/</w:t>
        </w:r>
      </w:hyperlink>
      <w:r>
        <w:t>.</w:t>
      </w:r>
    </w:p>
  </w:footnote>
  <w:footnote w:id="10">
    <w:p w14:paraId="000000FF"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17.</w:t>
      </w:r>
    </w:p>
  </w:footnote>
  <w:footnote w:id="11">
    <w:p w14:paraId="00000100"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54.</w:t>
      </w:r>
    </w:p>
  </w:footnote>
  <w:footnote w:id="12">
    <w:p w14:paraId="00000101"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71.</w:t>
      </w:r>
    </w:p>
  </w:footnote>
  <w:footnote w:id="13">
    <w:p w14:paraId="00000102"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79.</w:t>
      </w:r>
    </w:p>
  </w:footnote>
  <w:footnote w:id="14">
    <w:p w14:paraId="00000103"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126.</w:t>
      </w:r>
    </w:p>
  </w:footnote>
  <w:footnote w:id="15">
    <w:p w14:paraId="00000104"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139.</w:t>
      </w:r>
    </w:p>
  </w:footnote>
  <w:footnote w:id="16">
    <w:p w14:paraId="00000105"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172.</w:t>
      </w:r>
    </w:p>
  </w:footnote>
  <w:footnote w:id="17">
    <w:p w14:paraId="00000106"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173.</w:t>
      </w:r>
    </w:p>
  </w:footnote>
  <w:footnote w:id="18">
    <w:p w14:paraId="00000107"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241.</w:t>
      </w:r>
    </w:p>
  </w:footnote>
  <w:footnote w:id="19">
    <w:p w14:paraId="00000108"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249.</w:t>
      </w:r>
    </w:p>
  </w:footnote>
  <w:footnote w:id="20">
    <w:p w14:paraId="00000109"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263.</w:t>
      </w:r>
    </w:p>
  </w:footnote>
  <w:footnote w:id="21">
    <w:p w14:paraId="0000010A" w14:textId="77777777" w:rsidR="007A605A" w:rsidRDefault="00000000">
      <w:pPr>
        <w:spacing w:line="240" w:lineRule="auto"/>
        <w:rPr>
          <w:sz w:val="20"/>
          <w:szCs w:val="20"/>
        </w:rPr>
      </w:pPr>
      <w:r>
        <w:rPr>
          <w:vertAlign w:val="superscript"/>
        </w:rPr>
        <w:footnoteRef/>
      </w:r>
      <w:r>
        <w:rPr>
          <w:sz w:val="20"/>
          <w:szCs w:val="20"/>
        </w:rPr>
        <w:t xml:space="preserve"> </w:t>
      </w:r>
      <w:r>
        <w:t xml:space="preserve">Tony Kushner, </w:t>
      </w:r>
      <w:r>
        <w:rPr>
          <w:i/>
        </w:rPr>
        <w:t>Angels in America</w:t>
      </w:r>
      <w:r>
        <w:t xml:space="preserve"> (New York, N.Y: Theatre Communications Group, 1993), 290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7" w14:textId="1A513ACD" w:rsidR="007A605A" w:rsidRDefault="00000000">
    <w:pPr>
      <w:jc w:val="right"/>
    </w:pPr>
    <w:r>
      <w:t xml:space="preserve">Woodward </w:t>
    </w:r>
    <w:r>
      <w:fldChar w:fldCharType="begin"/>
    </w:r>
    <w:r>
      <w:instrText>PAGE</w:instrText>
    </w:r>
    <w:r>
      <w:fldChar w:fldCharType="separate"/>
    </w:r>
    <w:r w:rsidR="00395C74">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D" w14:textId="77777777" w:rsidR="007A605A" w:rsidRDefault="007A60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6AD"/>
    <w:multiLevelType w:val="multilevel"/>
    <w:tmpl w:val="A6CA47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5F067B"/>
    <w:multiLevelType w:val="multilevel"/>
    <w:tmpl w:val="77BE2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B55BA6"/>
    <w:multiLevelType w:val="multilevel"/>
    <w:tmpl w:val="96969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6D95FEB"/>
    <w:multiLevelType w:val="multilevel"/>
    <w:tmpl w:val="FE9E8D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ABF7DBE"/>
    <w:multiLevelType w:val="multilevel"/>
    <w:tmpl w:val="7EB085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BA44017"/>
    <w:multiLevelType w:val="multilevel"/>
    <w:tmpl w:val="C4904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E6B5B08"/>
    <w:multiLevelType w:val="multilevel"/>
    <w:tmpl w:val="1892E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0F1246D"/>
    <w:multiLevelType w:val="multilevel"/>
    <w:tmpl w:val="5D3E9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10637F9"/>
    <w:multiLevelType w:val="multilevel"/>
    <w:tmpl w:val="0B4C9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1644ADD"/>
    <w:multiLevelType w:val="multilevel"/>
    <w:tmpl w:val="7C820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1E41E87"/>
    <w:multiLevelType w:val="multilevel"/>
    <w:tmpl w:val="CCDA4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20744E6"/>
    <w:multiLevelType w:val="multilevel"/>
    <w:tmpl w:val="ED7E8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3031C13"/>
    <w:multiLevelType w:val="multilevel"/>
    <w:tmpl w:val="7520A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3F26C5F"/>
    <w:multiLevelType w:val="multilevel"/>
    <w:tmpl w:val="A88A2C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55D48FB"/>
    <w:multiLevelType w:val="multilevel"/>
    <w:tmpl w:val="35EC1D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7031283"/>
    <w:multiLevelType w:val="multilevel"/>
    <w:tmpl w:val="D5E2D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8DF5D5B"/>
    <w:multiLevelType w:val="multilevel"/>
    <w:tmpl w:val="75580B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903354D"/>
    <w:multiLevelType w:val="multilevel"/>
    <w:tmpl w:val="0EA416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9BC6ADD"/>
    <w:multiLevelType w:val="multilevel"/>
    <w:tmpl w:val="DE063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A8F1D74"/>
    <w:multiLevelType w:val="multilevel"/>
    <w:tmpl w:val="4A1A3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DAF0221"/>
    <w:multiLevelType w:val="multilevel"/>
    <w:tmpl w:val="9C90D5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0D13406"/>
    <w:multiLevelType w:val="multilevel"/>
    <w:tmpl w:val="35D6B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1434803"/>
    <w:multiLevelType w:val="multilevel"/>
    <w:tmpl w:val="CB924B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429779C"/>
    <w:multiLevelType w:val="multilevel"/>
    <w:tmpl w:val="EFAC4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65D05A8"/>
    <w:multiLevelType w:val="multilevel"/>
    <w:tmpl w:val="50BA7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6EB31AF"/>
    <w:multiLevelType w:val="multilevel"/>
    <w:tmpl w:val="88165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84D3F8B"/>
    <w:multiLevelType w:val="multilevel"/>
    <w:tmpl w:val="F4680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8F502B0"/>
    <w:multiLevelType w:val="multilevel"/>
    <w:tmpl w:val="906A9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9C2399F"/>
    <w:multiLevelType w:val="multilevel"/>
    <w:tmpl w:val="75B62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A4E1A33"/>
    <w:multiLevelType w:val="multilevel"/>
    <w:tmpl w:val="76342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B39560B"/>
    <w:multiLevelType w:val="multilevel"/>
    <w:tmpl w:val="3A3C57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BA814E4"/>
    <w:multiLevelType w:val="multilevel"/>
    <w:tmpl w:val="21703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D1132C5"/>
    <w:multiLevelType w:val="multilevel"/>
    <w:tmpl w:val="C666D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D5F6233"/>
    <w:multiLevelType w:val="multilevel"/>
    <w:tmpl w:val="23141C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F547565"/>
    <w:multiLevelType w:val="multilevel"/>
    <w:tmpl w:val="CA9AF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00851D3"/>
    <w:multiLevelType w:val="multilevel"/>
    <w:tmpl w:val="975A0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15A0B20"/>
    <w:multiLevelType w:val="multilevel"/>
    <w:tmpl w:val="DFFC6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39A641B"/>
    <w:multiLevelType w:val="multilevel"/>
    <w:tmpl w:val="649645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5C208E1"/>
    <w:multiLevelType w:val="multilevel"/>
    <w:tmpl w:val="98321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69D622D"/>
    <w:multiLevelType w:val="multilevel"/>
    <w:tmpl w:val="243ED5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7266342"/>
    <w:multiLevelType w:val="multilevel"/>
    <w:tmpl w:val="44108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3C997430"/>
    <w:multiLevelType w:val="multilevel"/>
    <w:tmpl w:val="6EBEE5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EC00B22"/>
    <w:multiLevelType w:val="multilevel"/>
    <w:tmpl w:val="82EE6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3F1D7E9E"/>
    <w:multiLevelType w:val="multilevel"/>
    <w:tmpl w:val="6CAA3D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F2B245F"/>
    <w:multiLevelType w:val="multilevel"/>
    <w:tmpl w:val="03D2D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24E5D37"/>
    <w:multiLevelType w:val="multilevel"/>
    <w:tmpl w:val="9D788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265551A"/>
    <w:multiLevelType w:val="multilevel"/>
    <w:tmpl w:val="37A4E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45A064B"/>
    <w:multiLevelType w:val="multilevel"/>
    <w:tmpl w:val="584E1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71357CA"/>
    <w:multiLevelType w:val="multilevel"/>
    <w:tmpl w:val="5E7E7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CE52810"/>
    <w:multiLevelType w:val="multilevel"/>
    <w:tmpl w:val="311A0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E4A4198"/>
    <w:multiLevelType w:val="multilevel"/>
    <w:tmpl w:val="6F827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0650061"/>
    <w:multiLevelType w:val="multilevel"/>
    <w:tmpl w:val="709EF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2401FFA"/>
    <w:multiLevelType w:val="multilevel"/>
    <w:tmpl w:val="043006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312242C"/>
    <w:multiLevelType w:val="multilevel"/>
    <w:tmpl w:val="DACA2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37C749D"/>
    <w:multiLevelType w:val="multilevel"/>
    <w:tmpl w:val="099AA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3C6282D"/>
    <w:multiLevelType w:val="multilevel"/>
    <w:tmpl w:val="1EA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40A5253"/>
    <w:multiLevelType w:val="multilevel"/>
    <w:tmpl w:val="F8521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9B06E7C"/>
    <w:multiLevelType w:val="multilevel"/>
    <w:tmpl w:val="A1D015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5AE434F6"/>
    <w:multiLevelType w:val="multilevel"/>
    <w:tmpl w:val="F7EE09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B2C6BA0"/>
    <w:multiLevelType w:val="multilevel"/>
    <w:tmpl w:val="522E22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5C3F2F2B"/>
    <w:multiLevelType w:val="multilevel"/>
    <w:tmpl w:val="9C2844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C724191"/>
    <w:multiLevelType w:val="multilevel"/>
    <w:tmpl w:val="2520B0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11A78CC"/>
    <w:multiLevelType w:val="multilevel"/>
    <w:tmpl w:val="F29E3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27C6FC7"/>
    <w:multiLevelType w:val="multilevel"/>
    <w:tmpl w:val="E5DCD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570393E"/>
    <w:multiLevelType w:val="multilevel"/>
    <w:tmpl w:val="7E12E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7CA6C88"/>
    <w:multiLevelType w:val="multilevel"/>
    <w:tmpl w:val="C02835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B951248"/>
    <w:multiLevelType w:val="multilevel"/>
    <w:tmpl w:val="25C8D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6C3C04A9"/>
    <w:multiLevelType w:val="multilevel"/>
    <w:tmpl w:val="0D5E12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6D0D5917"/>
    <w:multiLevelType w:val="multilevel"/>
    <w:tmpl w:val="09F8B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702A5E1E"/>
    <w:multiLevelType w:val="multilevel"/>
    <w:tmpl w:val="FA38F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0AC3AFA"/>
    <w:multiLevelType w:val="multilevel"/>
    <w:tmpl w:val="B35C65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7102351A"/>
    <w:multiLevelType w:val="multilevel"/>
    <w:tmpl w:val="A42C9D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2031B74"/>
    <w:multiLevelType w:val="multilevel"/>
    <w:tmpl w:val="E2BE1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727F3C8A"/>
    <w:multiLevelType w:val="multilevel"/>
    <w:tmpl w:val="61EC2E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79045343"/>
    <w:multiLevelType w:val="multilevel"/>
    <w:tmpl w:val="D7FC8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7BD03C37"/>
    <w:multiLevelType w:val="multilevel"/>
    <w:tmpl w:val="78A24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7CD37EA2"/>
    <w:multiLevelType w:val="multilevel"/>
    <w:tmpl w:val="CE4CEB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7CF929A2"/>
    <w:multiLevelType w:val="multilevel"/>
    <w:tmpl w:val="E6E2F9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7F3A332B"/>
    <w:multiLevelType w:val="multilevel"/>
    <w:tmpl w:val="566CDA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7FDB4A72"/>
    <w:multiLevelType w:val="multilevel"/>
    <w:tmpl w:val="5DC4A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7494107">
    <w:abstractNumId w:val="61"/>
  </w:num>
  <w:num w:numId="2" w16cid:durableId="1850097255">
    <w:abstractNumId w:val="31"/>
  </w:num>
  <w:num w:numId="3" w16cid:durableId="1018314506">
    <w:abstractNumId w:val="12"/>
  </w:num>
  <w:num w:numId="4" w16cid:durableId="1339193789">
    <w:abstractNumId w:val="67"/>
  </w:num>
  <w:num w:numId="5" w16cid:durableId="1536767015">
    <w:abstractNumId w:val="51"/>
  </w:num>
  <w:num w:numId="6" w16cid:durableId="391778969">
    <w:abstractNumId w:val="1"/>
  </w:num>
  <w:num w:numId="7" w16cid:durableId="22481700">
    <w:abstractNumId w:val="72"/>
  </w:num>
  <w:num w:numId="8" w16cid:durableId="147131507">
    <w:abstractNumId w:val="6"/>
  </w:num>
  <w:num w:numId="9" w16cid:durableId="1155142919">
    <w:abstractNumId w:val="35"/>
  </w:num>
  <w:num w:numId="10" w16cid:durableId="1257061611">
    <w:abstractNumId w:val="65"/>
  </w:num>
  <w:num w:numId="11" w16cid:durableId="1545412232">
    <w:abstractNumId w:val="11"/>
  </w:num>
  <w:num w:numId="12" w16cid:durableId="1629320052">
    <w:abstractNumId w:val="54"/>
  </w:num>
  <w:num w:numId="13" w16cid:durableId="289479435">
    <w:abstractNumId w:val="2"/>
  </w:num>
  <w:num w:numId="14" w16cid:durableId="374813694">
    <w:abstractNumId w:val="56"/>
  </w:num>
  <w:num w:numId="15" w16cid:durableId="1687369940">
    <w:abstractNumId w:val="70"/>
  </w:num>
  <w:num w:numId="16" w16cid:durableId="1201240915">
    <w:abstractNumId w:val="18"/>
  </w:num>
  <w:num w:numId="17" w16cid:durableId="597300008">
    <w:abstractNumId w:val="32"/>
  </w:num>
  <w:num w:numId="18" w16cid:durableId="1537817549">
    <w:abstractNumId w:val="4"/>
  </w:num>
  <w:num w:numId="19" w16cid:durableId="1229612334">
    <w:abstractNumId w:val="73"/>
  </w:num>
  <w:num w:numId="20" w16cid:durableId="2000115614">
    <w:abstractNumId w:val="58"/>
  </w:num>
  <w:num w:numId="21" w16cid:durableId="1328363393">
    <w:abstractNumId w:val="3"/>
  </w:num>
  <w:num w:numId="22" w16cid:durableId="303119647">
    <w:abstractNumId w:val="16"/>
  </w:num>
  <w:num w:numId="23" w16cid:durableId="582031656">
    <w:abstractNumId w:val="20"/>
  </w:num>
  <w:num w:numId="24" w16cid:durableId="2138260044">
    <w:abstractNumId w:val="36"/>
  </w:num>
  <w:num w:numId="25" w16cid:durableId="2067218415">
    <w:abstractNumId w:val="48"/>
  </w:num>
  <w:num w:numId="26" w16cid:durableId="1673334147">
    <w:abstractNumId w:val="60"/>
  </w:num>
  <w:num w:numId="27" w16cid:durableId="1755085321">
    <w:abstractNumId w:val="45"/>
  </w:num>
  <w:num w:numId="28" w16cid:durableId="1283422453">
    <w:abstractNumId w:val="47"/>
  </w:num>
  <w:num w:numId="29" w16cid:durableId="225382236">
    <w:abstractNumId w:val="44"/>
  </w:num>
  <w:num w:numId="30" w16cid:durableId="2091343806">
    <w:abstractNumId w:val="15"/>
  </w:num>
  <w:num w:numId="31" w16cid:durableId="1442257412">
    <w:abstractNumId w:val="63"/>
  </w:num>
  <w:num w:numId="32" w16cid:durableId="1340428798">
    <w:abstractNumId w:val="27"/>
  </w:num>
  <w:num w:numId="33" w16cid:durableId="1712151401">
    <w:abstractNumId w:val="13"/>
  </w:num>
  <w:num w:numId="34" w16cid:durableId="1873490285">
    <w:abstractNumId w:val="5"/>
  </w:num>
  <w:num w:numId="35" w16cid:durableId="1288004116">
    <w:abstractNumId w:val="7"/>
  </w:num>
  <w:num w:numId="36" w16cid:durableId="662002998">
    <w:abstractNumId w:val="68"/>
  </w:num>
  <w:num w:numId="37" w16cid:durableId="1602909059">
    <w:abstractNumId w:val="39"/>
  </w:num>
  <w:num w:numId="38" w16cid:durableId="387656067">
    <w:abstractNumId w:val="14"/>
  </w:num>
  <w:num w:numId="39" w16cid:durableId="726341350">
    <w:abstractNumId w:val="19"/>
  </w:num>
  <w:num w:numId="40" w16cid:durableId="460147495">
    <w:abstractNumId w:val="29"/>
  </w:num>
  <w:num w:numId="41" w16cid:durableId="940452697">
    <w:abstractNumId w:val="38"/>
  </w:num>
  <w:num w:numId="42" w16cid:durableId="1926719949">
    <w:abstractNumId w:val="52"/>
  </w:num>
  <w:num w:numId="43" w16cid:durableId="312220065">
    <w:abstractNumId w:val="69"/>
  </w:num>
  <w:num w:numId="44" w16cid:durableId="595678761">
    <w:abstractNumId w:val="64"/>
  </w:num>
  <w:num w:numId="45" w16cid:durableId="1379551504">
    <w:abstractNumId w:val="23"/>
  </w:num>
  <w:num w:numId="46" w16cid:durableId="736048051">
    <w:abstractNumId w:val="0"/>
  </w:num>
  <w:num w:numId="47" w16cid:durableId="352464616">
    <w:abstractNumId w:val="24"/>
  </w:num>
  <w:num w:numId="48" w16cid:durableId="556473154">
    <w:abstractNumId w:val="78"/>
  </w:num>
  <w:num w:numId="49" w16cid:durableId="1101140992">
    <w:abstractNumId w:val="8"/>
  </w:num>
  <w:num w:numId="50" w16cid:durableId="65416744">
    <w:abstractNumId w:val="10"/>
  </w:num>
  <w:num w:numId="51" w16cid:durableId="1606039508">
    <w:abstractNumId w:val="76"/>
  </w:num>
  <w:num w:numId="52" w16cid:durableId="227495328">
    <w:abstractNumId w:val="33"/>
  </w:num>
  <w:num w:numId="53" w16cid:durableId="1760759041">
    <w:abstractNumId w:val="34"/>
  </w:num>
  <w:num w:numId="54" w16cid:durableId="1993635569">
    <w:abstractNumId w:val="21"/>
  </w:num>
  <w:num w:numId="55" w16cid:durableId="1218392354">
    <w:abstractNumId w:val="66"/>
  </w:num>
  <w:num w:numId="56" w16cid:durableId="1175998342">
    <w:abstractNumId w:val="74"/>
  </w:num>
  <w:num w:numId="57" w16cid:durableId="1151405804">
    <w:abstractNumId w:val="57"/>
  </w:num>
  <w:num w:numId="58" w16cid:durableId="1610744943">
    <w:abstractNumId w:val="49"/>
  </w:num>
  <w:num w:numId="59" w16cid:durableId="1130126939">
    <w:abstractNumId w:val="41"/>
  </w:num>
  <w:num w:numId="60" w16cid:durableId="2009937336">
    <w:abstractNumId w:val="28"/>
  </w:num>
  <w:num w:numId="61" w16cid:durableId="453987043">
    <w:abstractNumId w:val="46"/>
  </w:num>
  <w:num w:numId="62" w16cid:durableId="948001100">
    <w:abstractNumId w:val="9"/>
  </w:num>
  <w:num w:numId="63" w16cid:durableId="677344089">
    <w:abstractNumId w:val="25"/>
  </w:num>
  <w:num w:numId="64" w16cid:durableId="546799166">
    <w:abstractNumId w:val="50"/>
  </w:num>
  <w:num w:numId="65" w16cid:durableId="1744714994">
    <w:abstractNumId w:val="40"/>
  </w:num>
  <w:num w:numId="66" w16cid:durableId="1267277037">
    <w:abstractNumId w:val="59"/>
  </w:num>
  <w:num w:numId="67" w16cid:durableId="386149875">
    <w:abstractNumId w:val="62"/>
  </w:num>
  <w:num w:numId="68" w16cid:durableId="1439639001">
    <w:abstractNumId w:val="55"/>
  </w:num>
  <w:num w:numId="69" w16cid:durableId="341200884">
    <w:abstractNumId w:val="22"/>
  </w:num>
  <w:num w:numId="70" w16cid:durableId="58023014">
    <w:abstractNumId w:val="37"/>
  </w:num>
  <w:num w:numId="71" w16cid:durableId="1718703778">
    <w:abstractNumId w:val="30"/>
  </w:num>
  <w:num w:numId="72" w16cid:durableId="439450357">
    <w:abstractNumId w:val="75"/>
  </w:num>
  <w:num w:numId="73" w16cid:durableId="1451587322">
    <w:abstractNumId w:val="43"/>
  </w:num>
  <w:num w:numId="74" w16cid:durableId="467625948">
    <w:abstractNumId w:val="77"/>
  </w:num>
  <w:num w:numId="75" w16cid:durableId="1371103326">
    <w:abstractNumId w:val="17"/>
  </w:num>
  <w:num w:numId="76" w16cid:durableId="1627390206">
    <w:abstractNumId w:val="26"/>
  </w:num>
  <w:num w:numId="77" w16cid:durableId="695229815">
    <w:abstractNumId w:val="79"/>
  </w:num>
  <w:num w:numId="78" w16cid:durableId="866791099">
    <w:abstractNumId w:val="42"/>
  </w:num>
  <w:num w:numId="79" w16cid:durableId="307900539">
    <w:abstractNumId w:val="71"/>
  </w:num>
  <w:num w:numId="80" w16cid:durableId="203297760">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05A"/>
    <w:rsid w:val="00083592"/>
    <w:rsid w:val="00137D54"/>
    <w:rsid w:val="002053A5"/>
    <w:rsid w:val="00297159"/>
    <w:rsid w:val="00395C74"/>
    <w:rsid w:val="006E3A7D"/>
    <w:rsid w:val="007A605A"/>
    <w:rsid w:val="008155DF"/>
    <w:rsid w:val="00AB2FF8"/>
    <w:rsid w:val="00D203E9"/>
    <w:rsid w:val="00F14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A382C"/>
  <w15:docId w15:val="{EA6681A4-CE1D-479F-A854-AFA7CEC54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jc w:val="center"/>
      <w:outlineLvl w:val="0"/>
    </w:pPr>
    <w:rPr>
      <w:b/>
    </w:rPr>
  </w:style>
  <w:style w:type="paragraph" w:styleId="Heading2">
    <w:name w:val="heading 2"/>
    <w:basedOn w:val="Normal"/>
    <w:next w:val="Normal"/>
    <w:uiPriority w:val="9"/>
    <w:unhideWhenUsed/>
    <w:qFormat/>
    <w:pPr>
      <w:keepNext/>
      <w:keepLines/>
      <w:jc w:val="center"/>
      <w:outlineLvl w:val="1"/>
    </w:pPr>
    <w:rPr>
      <w:u w:val="single"/>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character" w:styleId="Hyperlink">
    <w:name w:val="Hyperlink"/>
    <w:basedOn w:val="DefaultParagraphFont"/>
    <w:uiPriority w:val="99"/>
    <w:unhideWhenUsed/>
    <w:rsid w:val="002053A5"/>
    <w:rPr>
      <w:color w:val="0000FF" w:themeColor="hyperlink"/>
      <w:u w:val="single"/>
    </w:rPr>
  </w:style>
  <w:style w:type="character" w:styleId="UnresolvedMention">
    <w:name w:val="Unresolved Mention"/>
    <w:basedOn w:val="DefaultParagraphFont"/>
    <w:uiPriority w:val="99"/>
    <w:semiHidden/>
    <w:unhideWhenUsed/>
    <w:rsid w:val="00205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youtube.com/watch?v=StFB2g0urh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esources.saylor.org/wwwresources/archived/site/wp-content/uploads/2012/11/Song-of-Myself.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masterclass.com/articles/what-is-magical-realism" TargetMode="External"/><Relationship Id="rId13" Type="http://schemas.openxmlformats.org/officeDocument/2006/relationships/hyperlink" Target="https://www.pbs.org/wgbh/americanexperience/features/brown-history-john-browns-body/" TargetMode="External"/><Relationship Id="rId3" Type="http://schemas.openxmlformats.org/officeDocument/2006/relationships/hyperlink" Target="https://www.cancer.org/cancer/types/kaposi-sarcoma/about/what-is-kaposi-sarcoma.html" TargetMode="External"/><Relationship Id="rId7" Type="http://schemas.openxmlformats.org/officeDocument/2006/relationships/hyperlink" Target="https://www.masterclass.com/articles/what-is-magical-realism" TargetMode="External"/><Relationship Id="rId12" Type="http://schemas.openxmlformats.org/officeDocument/2006/relationships/hyperlink" Target="https://talkfilmsociety.com/columns/reel-pride-the-wizard-of-oz-1939" TargetMode="External"/><Relationship Id="rId2" Type="http://schemas.openxmlformats.org/officeDocument/2006/relationships/hyperlink" Target="https://www.britannica.com/biography/Roy-Cohn" TargetMode="External"/><Relationship Id="rId16" Type="http://schemas.openxmlformats.org/officeDocument/2006/relationships/hyperlink" Target="https://sharonmemorial.com/customs-and-traditions/the-mourners-kaddish/" TargetMode="External"/><Relationship Id="rId1" Type="http://schemas.openxmlformats.org/officeDocument/2006/relationships/hyperlink" Target="https://www.britannica.com/biography/Roy-Cohn" TargetMode="External"/><Relationship Id="rId6" Type="http://schemas.openxmlformats.org/officeDocument/2006/relationships/hyperlink" Target="https://www.eisenhowerlibrary.gov/research/online-documents/julius-and-ethel-rosenberg" TargetMode="External"/><Relationship Id="rId11" Type="http://schemas.openxmlformats.org/officeDocument/2006/relationships/hyperlink" Target="https://talkfilmsociety.com/columns/reel-pride-the-wizard-of-oz-1939" TargetMode="External"/><Relationship Id="rId5" Type="http://schemas.openxmlformats.org/officeDocument/2006/relationships/hyperlink" Target="https://www.eisenhowerlibrary.gov/research/online-documents/julius-and-ethel-rosenberg" TargetMode="External"/><Relationship Id="rId15" Type="http://schemas.openxmlformats.org/officeDocument/2006/relationships/hyperlink" Target="https://sharonmemorial.com/customs-and-traditions/the-mourners-kaddish/" TargetMode="External"/><Relationship Id="rId10" Type="http://schemas.openxmlformats.org/officeDocument/2006/relationships/hyperlink" Target="https://www.niaid.nih.gov/diseases-conditions/antiretroviral-drug-development" TargetMode="External"/><Relationship Id="rId4" Type="http://schemas.openxmlformats.org/officeDocument/2006/relationships/hyperlink" Target="https://www.cancer.org/cancer/types/kaposi-sarcoma/about/what-is-kaposi-sarcoma.html" TargetMode="External"/><Relationship Id="rId9" Type="http://schemas.openxmlformats.org/officeDocument/2006/relationships/hyperlink" Target="https://www.niaid.nih.gov/diseases-conditions/antiretroviral-drug-development" TargetMode="External"/><Relationship Id="rId14" Type="http://schemas.openxmlformats.org/officeDocument/2006/relationships/hyperlink" Target="https://www.pbs.org/wgbh/americanexperience/features/brown-history-john-browns-bo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24</Pages>
  <Words>4268</Words>
  <Characters>24334</Characters>
  <Application>Microsoft Office Word</Application>
  <DocSecurity>0</DocSecurity>
  <Lines>202</Lines>
  <Paragraphs>57</Paragraphs>
  <ScaleCrop>false</ScaleCrop>
  <Company/>
  <LinksUpToDate>false</LinksUpToDate>
  <CharactersWithSpaces>28545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 Bartlett</dc:creator>
  <cp:lastModifiedBy>Riley Bartlett</cp:lastModifiedBy>
  <cp:revision>5</cp:revision>
  <dcterms:created xsi:type="dcterms:W3CDTF">2024-12-15T18:05:00Z</dcterms:created>
  <dcterms:modified xsi:type="dcterms:W3CDTF">2025-02-28T20:51:00Z</dcterms:modified>
</cp:coreProperties>
</file>